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894C09">
        <w:t>8</w:t>
      </w:r>
      <w:r w:rsidR="005D4725">
        <w:t xml:space="preserve"> </w:t>
      </w:r>
      <w:r w:rsidR="00894C09">
        <w:t>–</w:t>
      </w:r>
      <w:r w:rsidR="005D4725">
        <w:t xml:space="preserve"> </w:t>
      </w:r>
      <w:r w:rsidR="00894C09">
        <w:t>Natural Disasters</w:t>
      </w:r>
      <w:r w:rsidR="005D4725">
        <w:t xml:space="preserve"> </w:t>
      </w:r>
      <w:r w:rsidR="006F35FB">
        <w:t>Lecture</w:t>
      </w:r>
    </w:p>
    <w:p w:rsidR="005D4725" w:rsidRDefault="005D4725" w:rsidP="005D4725">
      <w:pPr>
        <w:rPr>
          <w:rFonts w:ascii="Arial" w:hAnsi="Arial" w:cs="Arial"/>
          <w:sz w:val="24"/>
          <w:szCs w:val="24"/>
        </w:rPr>
      </w:pPr>
    </w:p>
    <w:p w:rsidR="00894C09" w:rsidRPr="00B66EBC" w:rsidRDefault="00894C09" w:rsidP="00894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Fall</w:t>
      </w:r>
      <w:r w:rsidRPr="00B66EBC">
        <w:rPr>
          <w:rFonts w:ascii="Arial" w:hAnsi="Arial" w:cs="Arial"/>
          <w:b/>
          <w:bCs/>
          <w:sz w:val="20"/>
          <w:szCs w:val="20"/>
        </w:rPr>
        <w:t xml:space="preserve"> Quarter 201</w:t>
      </w:r>
      <w:r>
        <w:rPr>
          <w:rFonts w:ascii="Arial" w:hAnsi="Arial" w:cs="Arial"/>
          <w:b/>
          <w:bCs/>
          <w:sz w:val="20"/>
          <w:szCs w:val="20"/>
        </w:rPr>
        <w:t>5</w:t>
      </w:r>
      <w:r w:rsidRPr="00B66EBC">
        <w:rPr>
          <w:rFonts w:ascii="Arial" w:hAnsi="Arial" w:cs="Arial"/>
          <w:sz w:val="20"/>
          <w:szCs w:val="20"/>
        </w:rPr>
        <w:t xml:space="preserve"> (</w:t>
      </w:r>
      <w:r w:rsidRPr="00D97C96">
        <w:rPr>
          <w:rFonts w:ascii="Arial" w:hAnsi="Arial" w:cs="Arial"/>
          <w:sz w:val="20"/>
          <w:szCs w:val="18"/>
        </w:rPr>
        <w:t>92719</w:t>
      </w:r>
      <w:r w:rsidRPr="003241F4">
        <w:rPr>
          <w:rFonts w:ascii="Arial" w:hAnsi="Arial" w:cs="Arial"/>
          <w:sz w:val="20"/>
          <w:szCs w:val="18"/>
        </w:rPr>
        <w:t>)</w:t>
      </w:r>
      <w:r w:rsidRPr="00B66EBC">
        <w:rPr>
          <w:rFonts w:ascii="Arial" w:hAnsi="Arial" w:cs="Arial"/>
          <w:sz w:val="20"/>
          <w:szCs w:val="20"/>
        </w:rPr>
        <w:t>, SEC 0</w:t>
      </w:r>
      <w:r>
        <w:rPr>
          <w:rFonts w:ascii="Arial" w:hAnsi="Arial" w:cs="Arial"/>
          <w:sz w:val="20"/>
          <w:szCs w:val="20"/>
        </w:rPr>
        <w:t>3</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894C09" w:rsidRPr="00B66EBC" w:rsidRDefault="00894C09" w:rsidP="00894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B66EBC">
        <w:rPr>
          <w:rFonts w:ascii="Arial" w:hAnsi="Arial" w:cs="Arial"/>
          <w:b/>
          <w:bCs/>
          <w:sz w:val="20"/>
          <w:szCs w:val="20"/>
        </w:rPr>
        <w:t>Hours</w:t>
      </w:r>
      <w:r w:rsidRPr="00B66EBC">
        <w:rPr>
          <w:rFonts w:ascii="Arial" w:hAnsi="Arial" w:cs="Arial"/>
          <w:sz w:val="20"/>
          <w:szCs w:val="20"/>
        </w:rPr>
        <w:t xml:space="preserve">: </w:t>
      </w:r>
      <w:r w:rsidR="00927369">
        <w:rPr>
          <w:rFonts w:ascii="Arial" w:hAnsi="Arial" w:cs="Arial"/>
          <w:sz w:val="20"/>
          <w:szCs w:val="20"/>
        </w:rPr>
        <w:t>MW</w:t>
      </w:r>
      <w:r w:rsidRPr="00B66EBC">
        <w:rPr>
          <w:rFonts w:ascii="Arial" w:hAnsi="Arial" w:cs="Arial"/>
          <w:sz w:val="20"/>
          <w:szCs w:val="20"/>
        </w:rPr>
        <w:t xml:space="preserve"> </w:t>
      </w:r>
      <w:r w:rsidRPr="00D97C96">
        <w:rPr>
          <w:rFonts w:ascii="Arial" w:hAnsi="Arial" w:cs="Arial"/>
          <w:sz w:val="20"/>
          <w:szCs w:val="20"/>
        </w:rPr>
        <w:t>1:30PM - 3:10PM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Pr>
          <w:rFonts w:ascii="Arial" w:hAnsi="Arial" w:cs="Arial"/>
          <w:sz w:val="20"/>
          <w:szCs w:val="20"/>
        </w:rPr>
        <w:t>Bios 125</w:t>
      </w:r>
      <w:r w:rsidRPr="00B66EBC">
        <w:rPr>
          <w:rFonts w:ascii="Arial" w:hAnsi="Arial" w:cs="Arial"/>
          <w:sz w:val="20"/>
          <w:szCs w:val="20"/>
        </w:rPr>
        <w:t>, 323-343-2149</w:t>
      </w:r>
    </w:p>
    <w:p w:rsidR="00894C09" w:rsidRPr="00B66EBC" w:rsidRDefault="00894C09" w:rsidP="00894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B66EBC">
        <w:rPr>
          <w:rFonts w:ascii="Arial" w:hAnsi="Arial" w:cs="Arial"/>
          <w:b/>
          <w:bCs/>
          <w:sz w:val="20"/>
          <w:szCs w:val="20"/>
        </w:rPr>
        <w:t>Room</w:t>
      </w:r>
      <w:r w:rsidRPr="00B66EBC">
        <w:rPr>
          <w:rFonts w:ascii="Arial" w:hAnsi="Arial" w:cs="Arial"/>
          <w:sz w:val="20"/>
          <w:szCs w:val="20"/>
        </w:rPr>
        <w:t xml:space="preserve">: </w:t>
      </w:r>
      <w:r w:rsidR="00927369">
        <w:rPr>
          <w:rFonts w:ascii="Arial" w:hAnsi="Arial" w:cs="Arial"/>
          <w:sz w:val="20"/>
          <w:szCs w:val="20"/>
        </w:rPr>
        <w:t>Bios 144</w:t>
      </w:r>
      <w:r>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r w:rsidR="00927369">
        <w:rPr>
          <w:rFonts w:ascii="Arial" w:hAnsi="Arial" w:cs="Arial"/>
          <w:sz w:val="20"/>
          <w:szCs w:val="20"/>
        </w:rPr>
        <w:t>MW</w:t>
      </w:r>
      <w:r>
        <w:rPr>
          <w:rFonts w:ascii="Arial" w:hAnsi="Arial" w:cs="Arial"/>
          <w:sz w:val="20"/>
          <w:szCs w:val="20"/>
        </w:rPr>
        <w:t xml:space="preserve"> 1</w:t>
      </w:r>
      <w:r w:rsidRPr="007A37AB">
        <w:rPr>
          <w:rFonts w:ascii="Arial" w:hAnsi="Arial" w:cs="Arial"/>
          <w:sz w:val="20"/>
          <w:szCs w:val="20"/>
        </w:rPr>
        <w:t>:</w:t>
      </w:r>
      <w:r>
        <w:rPr>
          <w:rFonts w:ascii="Arial" w:hAnsi="Arial" w:cs="Arial"/>
          <w:sz w:val="20"/>
          <w:szCs w:val="20"/>
        </w:rPr>
        <w:t>00</w:t>
      </w:r>
      <w:r w:rsidRPr="007A37AB">
        <w:rPr>
          <w:rFonts w:ascii="Arial" w:hAnsi="Arial" w:cs="Arial"/>
          <w:sz w:val="20"/>
          <w:szCs w:val="20"/>
        </w:rPr>
        <w:t xml:space="preserve"> –</w:t>
      </w:r>
      <w:r>
        <w:rPr>
          <w:rFonts w:ascii="Arial" w:hAnsi="Arial" w:cs="Arial"/>
          <w:sz w:val="20"/>
          <w:szCs w:val="20"/>
        </w:rPr>
        <w:t>1</w:t>
      </w:r>
      <w:r w:rsidRPr="007A37AB">
        <w:rPr>
          <w:rFonts w:ascii="Arial" w:hAnsi="Arial" w:cs="Arial"/>
          <w:sz w:val="20"/>
          <w:szCs w:val="20"/>
        </w:rPr>
        <w:t>:</w:t>
      </w:r>
      <w:r>
        <w:rPr>
          <w:rFonts w:ascii="Arial" w:hAnsi="Arial" w:cs="Arial"/>
          <w:sz w:val="20"/>
          <w:szCs w:val="20"/>
        </w:rPr>
        <w:t>15</w:t>
      </w:r>
      <w:r w:rsidRPr="007A37AB">
        <w:rPr>
          <w:rFonts w:ascii="Arial" w:hAnsi="Arial" w:cs="Arial"/>
          <w:sz w:val="20"/>
          <w:szCs w:val="20"/>
        </w:rPr>
        <w:t xml:space="preserve"> </w:t>
      </w:r>
      <w:r>
        <w:rPr>
          <w:rFonts w:ascii="Arial" w:hAnsi="Arial" w:cs="Arial"/>
          <w:sz w:val="20"/>
          <w:szCs w:val="20"/>
        </w:rPr>
        <w:t>PM</w:t>
      </w:r>
    </w:p>
    <w:p w:rsidR="005D4725" w:rsidRPr="009D5B9B" w:rsidRDefault="00894C09" w:rsidP="00894C0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Pr>
          <w:rFonts w:ascii="Arial" w:hAnsi="Arial" w:cs="Arial"/>
          <w:b/>
          <w:bCs/>
          <w:sz w:val="20"/>
          <w:szCs w:val="20"/>
        </w:rPr>
        <w:tab/>
        <w:t xml:space="preserve">WEB:  </w:t>
      </w:r>
      <w:r>
        <w:rPr>
          <w:rFonts w:ascii="Arial" w:hAnsi="Arial" w:cs="Arial"/>
          <w:bCs/>
          <w:sz w:val="20"/>
          <w:szCs w:val="20"/>
        </w:rPr>
        <w:t>www.geophile.net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B66EBC">
        <w:rPr>
          <w:rFonts w:ascii="Arial" w:hAnsi="Arial" w:cs="Arial"/>
          <w:b/>
          <w:bCs/>
          <w:sz w:val="20"/>
          <w:szCs w:val="20"/>
        </w:rPr>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r w:rsidR="004E2159">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824858" w:rsidRPr="00824858" w:rsidRDefault="00894C09" w:rsidP="008305E6">
      <w:pPr>
        <w:spacing w:after="0" w:line="240" w:lineRule="auto"/>
      </w:pPr>
      <w:r w:rsidRPr="00894C09">
        <w:rPr>
          <w:rFonts w:eastAsiaTheme="majorEastAsia" w:cstheme="majorBidi"/>
          <w:sz w:val="22"/>
          <w:szCs w:val="22"/>
        </w:rPr>
        <w:t>This course reviews the causes, characteristics, and case histories of the natural disasters that have plagued human history. Topics include earthquakes, volcanic eruptions, landslides, storms, floods</w:t>
      </w:r>
      <w:r>
        <w:rPr>
          <w:rFonts w:eastAsiaTheme="majorEastAsia" w:cstheme="majorBidi"/>
          <w:sz w:val="22"/>
          <w:szCs w:val="22"/>
        </w:rPr>
        <w:t>, tsunami</w:t>
      </w:r>
      <w:r w:rsidRPr="00894C09">
        <w:rPr>
          <w:rFonts w:eastAsiaTheme="majorEastAsia" w:cstheme="majorBidi"/>
          <w:sz w:val="22"/>
          <w:szCs w:val="22"/>
        </w:rPr>
        <w:t xml:space="preserve">, </w:t>
      </w:r>
      <w:r>
        <w:rPr>
          <w:rFonts w:eastAsiaTheme="majorEastAsia" w:cstheme="majorBidi"/>
          <w:sz w:val="22"/>
          <w:szCs w:val="22"/>
        </w:rPr>
        <w:t xml:space="preserve">and </w:t>
      </w:r>
      <w:r w:rsidRPr="00894C09">
        <w:rPr>
          <w:rFonts w:eastAsiaTheme="majorEastAsia" w:cstheme="majorBidi"/>
          <w:sz w:val="22"/>
          <w:szCs w:val="22"/>
        </w:rPr>
        <w:t xml:space="preserve">climate </w:t>
      </w:r>
      <w:r>
        <w:rPr>
          <w:rFonts w:eastAsiaTheme="majorEastAsia" w:cstheme="majorBidi"/>
          <w:sz w:val="22"/>
          <w:szCs w:val="22"/>
        </w:rPr>
        <w:t>change</w:t>
      </w:r>
      <w:r w:rsidRPr="00894C09">
        <w:rPr>
          <w:rFonts w:eastAsiaTheme="majorEastAsia" w:cstheme="majorBidi"/>
          <w:sz w:val="22"/>
          <w:szCs w:val="22"/>
        </w:rPr>
        <w:t>. Students are introduced to Internet websites that enable them to pursue any topic in greater detail in order to more fully evaluate and prepare for natural events.</w:t>
      </w:r>
    </w:p>
    <w:p w:rsidR="007211AD" w:rsidRPr="00AA0D10" w:rsidRDefault="007211AD" w:rsidP="007211AD">
      <w:pPr>
        <w:spacing w:after="0" w:line="240" w:lineRule="auto"/>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7211AD" w:rsidRDefault="007211AD" w:rsidP="007211AD">
      <w:pPr>
        <w:tabs>
          <w:tab w:val="left" w:pos="0"/>
          <w:tab w:val="left" w:pos="600"/>
          <w:tab w:val="left" w:pos="1440"/>
        </w:tabs>
        <w:spacing w:after="0" w:line="240" w:lineRule="auto"/>
        <w:rPr>
          <w:rFonts w:ascii="Arial" w:hAnsi="Arial" w:cs="Arial"/>
          <w:sz w:val="20"/>
          <w:szCs w:val="20"/>
          <w:lang w:val="ja-JP" w:eastAsia="ja-JP"/>
        </w:rPr>
      </w:pPr>
    </w:p>
    <w:p w:rsidR="005D4725" w:rsidRPr="004E2159" w:rsidRDefault="005D4725" w:rsidP="00894C09">
      <w:pPr>
        <w:pStyle w:val="Heading3"/>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7211AD"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lastRenderedPageBreak/>
        <w:t xml:space="preserve">Enrollment in this class in Moodle </w:t>
      </w:r>
    </w:p>
    <w:p w:rsidR="007211AD" w:rsidRPr="009D1B7E" w:rsidRDefault="008305E6" w:rsidP="009D1B7E">
      <w:pPr>
        <w:pStyle w:val="ListParagraph"/>
        <w:numPr>
          <w:ilvl w:val="0"/>
          <w:numId w:val="18"/>
        </w:numPr>
        <w:tabs>
          <w:tab w:val="left" w:pos="0"/>
        </w:tabs>
        <w:spacing w:after="0" w:line="240" w:lineRule="auto"/>
        <w:rPr>
          <w:rFonts w:cs="Arial"/>
          <w:sz w:val="22"/>
          <w:szCs w:val="18"/>
        </w:rPr>
      </w:pPr>
      <w:r>
        <w:rPr>
          <w:rFonts w:cs="Arial"/>
          <w:sz w:val="22"/>
          <w:szCs w:val="18"/>
        </w:rPr>
        <w:t xml:space="preserve">Textbook:  </w:t>
      </w:r>
      <w:r w:rsidR="009D1B7E" w:rsidRPr="009D1B7E">
        <w:rPr>
          <w:rFonts w:cs="Arial"/>
          <w:sz w:val="22"/>
          <w:szCs w:val="18"/>
        </w:rPr>
        <w:t>Natural Disasters 9</w:t>
      </w:r>
      <w:r w:rsidR="009D1B7E">
        <w:rPr>
          <w:rFonts w:cs="Arial"/>
          <w:sz w:val="22"/>
          <w:szCs w:val="18"/>
        </w:rPr>
        <w:t xml:space="preserve">/e by </w:t>
      </w:r>
      <w:r w:rsidR="009D1B7E" w:rsidRPr="009D1B7E">
        <w:rPr>
          <w:rFonts w:cs="Arial"/>
          <w:sz w:val="22"/>
          <w:szCs w:val="18"/>
        </w:rPr>
        <w:t>Patrick Abbott</w:t>
      </w:r>
      <w:r w:rsidR="009D1B7E">
        <w:rPr>
          <w:rFonts w:cs="Arial"/>
          <w:sz w:val="22"/>
          <w:szCs w:val="18"/>
        </w:rPr>
        <w:t xml:space="preserve"> (</w:t>
      </w:r>
      <w:r w:rsidR="009D1B7E" w:rsidRPr="009D1B7E">
        <w:rPr>
          <w:rFonts w:cs="Arial"/>
          <w:sz w:val="22"/>
          <w:szCs w:val="18"/>
        </w:rPr>
        <w:t>ISBN:  9780078022876</w:t>
      </w:r>
      <w:r w:rsidR="009D1B7E">
        <w:rPr>
          <w:rFonts w:cs="Arial"/>
          <w:sz w:val="22"/>
          <w:szCs w:val="18"/>
        </w:rPr>
        <w:t>)</w:t>
      </w:r>
    </w:p>
    <w:p w:rsidR="007211AD"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t>Geol 15</w:t>
      </w:r>
      <w:r w:rsidR="008305E6">
        <w:rPr>
          <w:rFonts w:cs="Arial"/>
          <w:sz w:val="22"/>
          <w:szCs w:val="18"/>
        </w:rPr>
        <w:t>8</w:t>
      </w:r>
      <w:r w:rsidRPr="007211AD">
        <w:rPr>
          <w:rFonts w:cs="Arial"/>
          <w:sz w:val="22"/>
          <w:szCs w:val="18"/>
        </w:rPr>
        <w:t xml:space="preserve"> Lecture Notes, available in the bookstore</w:t>
      </w:r>
    </w:p>
    <w:p w:rsidR="004E2159" w:rsidRPr="00894C09" w:rsidRDefault="007211AD" w:rsidP="00894C09">
      <w:pPr>
        <w:pStyle w:val="ListParagraph"/>
        <w:numPr>
          <w:ilvl w:val="0"/>
          <w:numId w:val="18"/>
        </w:numPr>
        <w:tabs>
          <w:tab w:val="left" w:pos="0"/>
        </w:tabs>
        <w:spacing w:after="0" w:line="240" w:lineRule="auto"/>
        <w:rPr>
          <w:rFonts w:cs="Arial"/>
          <w:sz w:val="22"/>
          <w:szCs w:val="18"/>
        </w:rPr>
      </w:pPr>
      <w:r w:rsidRPr="007211AD">
        <w:rPr>
          <w:rFonts w:cs="Arial"/>
          <w:sz w:val="22"/>
          <w:szCs w:val="18"/>
        </w:rPr>
        <w:t>Handouts, activities, videos, etc.</w:t>
      </w:r>
      <w:r w:rsidR="00894C09">
        <w:rPr>
          <w:rFonts w:cs="Arial"/>
          <w:sz w:val="22"/>
          <w:szCs w:val="18"/>
        </w:rPr>
        <w:br/>
      </w:r>
    </w:p>
    <w:p w:rsidR="00737463" w:rsidRPr="004E2159" w:rsidRDefault="004E2159" w:rsidP="008305E6">
      <w:pPr>
        <w:spacing w:after="0"/>
        <w:ind w:left="720"/>
        <w:rPr>
          <w:color w:val="2E74B5" w:themeColor="accent1" w:themeShade="BF"/>
          <w:sz w:val="28"/>
          <w:u w:val="single"/>
        </w:rPr>
      </w:pPr>
      <w:r w:rsidRPr="004E2159">
        <w:rPr>
          <w:color w:val="2E74B5" w:themeColor="accent1" w:themeShade="BF"/>
          <w:sz w:val="28"/>
          <w:u w:val="single"/>
        </w:rPr>
        <w:t>Schedule</w:t>
      </w:r>
    </w:p>
    <w:tbl>
      <w:tblPr>
        <w:tblW w:w="10831" w:type="dxa"/>
        <w:tblLook w:val="04A0" w:firstRow="1" w:lastRow="0" w:firstColumn="1" w:lastColumn="0" w:noHBand="0" w:noVBand="1"/>
      </w:tblPr>
      <w:tblGrid>
        <w:gridCol w:w="960"/>
        <w:gridCol w:w="747"/>
        <w:gridCol w:w="5848"/>
        <w:gridCol w:w="1439"/>
        <w:gridCol w:w="811"/>
        <w:gridCol w:w="284"/>
        <w:gridCol w:w="747"/>
      </w:tblGrid>
      <w:tr w:rsidR="00894C09" w:rsidRPr="00894C09" w:rsidTr="00894C09">
        <w:trPr>
          <w:trHeight w:val="3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b/>
                <w:bCs/>
                <w:color w:val="000000"/>
                <w:sz w:val="22"/>
                <w:szCs w:val="22"/>
              </w:rPr>
            </w:pPr>
            <w:r w:rsidRPr="00894C09">
              <w:rPr>
                <w:rFonts w:ascii="Calibri" w:eastAsia="Times New Roman" w:hAnsi="Calibri" w:cs="Arial"/>
                <w:b/>
                <w:bCs/>
                <w:color w:val="000000"/>
                <w:sz w:val="22"/>
                <w:szCs w:val="22"/>
              </w:rPr>
              <w:t>Week</w:t>
            </w:r>
          </w:p>
        </w:tc>
        <w:tc>
          <w:tcPr>
            <w:tcW w:w="6595" w:type="dxa"/>
            <w:gridSpan w:val="2"/>
            <w:tcBorders>
              <w:top w:val="single" w:sz="4" w:space="0" w:color="auto"/>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b/>
                <w:bCs/>
                <w:color w:val="000000"/>
                <w:sz w:val="22"/>
                <w:szCs w:val="22"/>
              </w:rPr>
            </w:pPr>
            <w:r w:rsidRPr="00894C09">
              <w:rPr>
                <w:rFonts w:ascii="Calibri" w:eastAsia="Times New Roman" w:hAnsi="Calibri" w:cs="Arial"/>
                <w:b/>
                <w:bCs/>
                <w:color w:val="000000"/>
                <w:sz w:val="22"/>
                <w:szCs w:val="22"/>
              </w:rPr>
              <w:t>Topic</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894C09" w:rsidRPr="00894C09" w:rsidRDefault="00894C09" w:rsidP="00894C09">
            <w:pPr>
              <w:spacing w:after="0" w:line="240" w:lineRule="auto"/>
              <w:jc w:val="center"/>
              <w:rPr>
                <w:rFonts w:ascii="Calibri" w:eastAsia="Times New Roman" w:hAnsi="Calibri" w:cs="Arial"/>
                <w:b/>
                <w:bCs/>
                <w:color w:val="000000"/>
                <w:sz w:val="22"/>
                <w:szCs w:val="22"/>
              </w:rPr>
            </w:pPr>
            <w:r w:rsidRPr="00894C09">
              <w:rPr>
                <w:rFonts w:ascii="Calibri" w:eastAsia="Times New Roman" w:hAnsi="Calibri" w:cs="Arial"/>
                <w:b/>
                <w:bCs/>
                <w:color w:val="000000"/>
                <w:sz w:val="22"/>
                <w:szCs w:val="22"/>
              </w:rPr>
              <w:t>On-Line Quiz</w:t>
            </w:r>
          </w:p>
        </w:tc>
        <w:tc>
          <w:tcPr>
            <w:tcW w:w="1837" w:type="dxa"/>
            <w:gridSpan w:val="3"/>
            <w:tcBorders>
              <w:top w:val="single" w:sz="4" w:space="0" w:color="auto"/>
              <w:left w:val="nil"/>
              <w:bottom w:val="nil"/>
              <w:right w:val="single" w:sz="4" w:space="0" w:color="000000"/>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b/>
                <w:bCs/>
                <w:color w:val="000000"/>
                <w:sz w:val="22"/>
                <w:szCs w:val="22"/>
              </w:rPr>
            </w:pPr>
            <w:r w:rsidRPr="00894C09">
              <w:rPr>
                <w:rFonts w:ascii="Calibri" w:eastAsia="Times New Roman" w:hAnsi="Calibri" w:cs="Arial"/>
                <w:b/>
                <w:bCs/>
                <w:color w:val="000000"/>
                <w:sz w:val="22"/>
                <w:szCs w:val="22"/>
              </w:rPr>
              <w:t xml:space="preserve">Dates Available </w:t>
            </w: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9/28</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Syllabus / Intro to Natural Disasters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w:t>
            </w:r>
          </w:p>
        </w:tc>
        <w:tc>
          <w:tcPr>
            <w:tcW w:w="81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9/28</w:t>
            </w:r>
          </w:p>
        </w:tc>
        <w:tc>
          <w:tcPr>
            <w:tcW w:w="281" w:type="dxa"/>
            <w:vMerge w:val="restart"/>
            <w:tcBorders>
              <w:top w:val="single" w:sz="4" w:space="0" w:color="auto"/>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10/4</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9/30</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Plate Tectonics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single" w:sz="4" w:space="0" w:color="auto"/>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single" w:sz="4" w:space="0" w:color="auto"/>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single" w:sz="4" w:space="0" w:color="auto"/>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2</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10/5</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Plate Tectonics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#2</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10/5</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10/11</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10/7</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Earthquakes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3</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10/12</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Earthquakes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#3</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10/12</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10/18</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10/14</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Tsunami</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4</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10/19</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Volcanoes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#4</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10/19</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10/25</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10/21</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Volcanoes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5</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10/26</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MIDTERM EXAM</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#5</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10/26</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11/1</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10/28</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Storms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6</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11/2</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Storms / Project Due!</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#6</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11/2</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11/8</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11/4</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Mass Wasting</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7</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11/9</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Mass Wasting  (Last day to turn in extra credit emergency kits)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#7</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11/9</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11/15</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11/11</w:t>
            </w:r>
          </w:p>
        </w:tc>
        <w:tc>
          <w:tcPr>
            <w:tcW w:w="5848" w:type="dxa"/>
            <w:tcBorders>
              <w:top w:val="nil"/>
              <w:left w:val="nil"/>
              <w:bottom w:val="single" w:sz="4" w:space="0" w:color="auto"/>
              <w:right w:val="single" w:sz="4" w:space="0" w:color="auto"/>
            </w:tcBorders>
            <w:shd w:val="clear" w:color="auto" w:fill="auto"/>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Veteran's Day - Campus Closed</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8</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11/16</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Floods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#8</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11/16</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11/22</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11/18</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Floods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9</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11/23</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Wildfires</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#9</w:t>
            </w:r>
          </w:p>
        </w:tc>
        <w:tc>
          <w:tcPr>
            <w:tcW w:w="811" w:type="dxa"/>
            <w:vMerge w:val="restart"/>
            <w:tcBorders>
              <w:top w:val="nil"/>
              <w:left w:val="single" w:sz="4" w:space="0" w:color="auto"/>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11/23</w:t>
            </w:r>
          </w:p>
        </w:tc>
        <w:tc>
          <w:tcPr>
            <w:tcW w:w="281" w:type="dxa"/>
            <w:vMerge w:val="restart"/>
            <w:tcBorders>
              <w:top w:val="nil"/>
              <w:left w:val="nil"/>
              <w:bottom w:val="single" w:sz="4" w:space="0" w:color="000000"/>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single" w:sz="4" w:space="0" w:color="000000"/>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11/29</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11/25</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Wildfires</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single" w:sz="4" w:space="0" w:color="000000"/>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single" w:sz="4" w:space="0" w:color="000000"/>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11/30</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Climate Change</w:t>
            </w:r>
          </w:p>
        </w:tc>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#10</w:t>
            </w:r>
          </w:p>
        </w:tc>
        <w:tc>
          <w:tcPr>
            <w:tcW w:w="811" w:type="dxa"/>
            <w:vMerge w:val="restart"/>
            <w:tcBorders>
              <w:top w:val="nil"/>
              <w:left w:val="single" w:sz="4" w:space="0" w:color="auto"/>
              <w:bottom w:val="nil"/>
              <w:right w:val="nil"/>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11/30</w:t>
            </w:r>
          </w:p>
        </w:tc>
        <w:tc>
          <w:tcPr>
            <w:tcW w:w="281" w:type="dxa"/>
            <w:vMerge w:val="restart"/>
            <w:tcBorders>
              <w:top w:val="nil"/>
              <w:left w:val="nil"/>
              <w:bottom w:val="nil"/>
              <w:right w:val="nil"/>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rPr>
            </w:pPr>
            <w:r w:rsidRPr="00894C09">
              <w:rPr>
                <w:rFonts w:ascii="Calibri" w:eastAsia="Times New Roman" w:hAnsi="Calibri" w:cs="Arial"/>
                <w:color w:val="000000"/>
                <w:sz w:val="22"/>
              </w:rPr>
              <w:t>-</w:t>
            </w:r>
          </w:p>
        </w:tc>
        <w:tc>
          <w:tcPr>
            <w:tcW w:w="745" w:type="dxa"/>
            <w:vMerge w:val="restart"/>
            <w:tcBorders>
              <w:top w:val="nil"/>
              <w:left w:val="nil"/>
              <w:bottom w:val="nil"/>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12/6</w:t>
            </w:r>
          </w:p>
        </w:tc>
      </w:tr>
      <w:tr w:rsidR="00894C09" w:rsidRPr="00894C09" w:rsidTr="008305E6">
        <w:trPr>
          <w:trHeight w:val="288"/>
        </w:trPr>
        <w:tc>
          <w:tcPr>
            <w:tcW w:w="960"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szCs w:val="22"/>
              </w:rPr>
            </w:pPr>
            <w:r w:rsidRPr="00894C09">
              <w:rPr>
                <w:rFonts w:ascii="Calibri" w:eastAsia="Times New Roman" w:hAnsi="Calibri" w:cs="Arial"/>
                <w:color w:val="000000"/>
                <w:sz w:val="22"/>
                <w:szCs w:val="22"/>
              </w:rPr>
              <w:t>12/2</w:t>
            </w:r>
          </w:p>
        </w:tc>
        <w:tc>
          <w:tcPr>
            <w:tcW w:w="5848"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rPr>
                <w:rFonts w:ascii="Calibri" w:eastAsia="Times New Roman" w:hAnsi="Calibri" w:cs="Arial"/>
                <w:color w:val="000000"/>
                <w:sz w:val="22"/>
                <w:szCs w:val="22"/>
              </w:rPr>
            </w:pPr>
            <w:r w:rsidRPr="00894C09">
              <w:rPr>
                <w:rFonts w:ascii="Calibri" w:eastAsia="Times New Roman" w:hAnsi="Calibri" w:cs="Arial"/>
                <w:color w:val="000000"/>
                <w:sz w:val="22"/>
                <w:szCs w:val="22"/>
              </w:rPr>
              <w:t>Climate Change</w:t>
            </w:r>
          </w:p>
        </w:tc>
        <w:tc>
          <w:tcPr>
            <w:tcW w:w="1439" w:type="dxa"/>
            <w:vMerge/>
            <w:tcBorders>
              <w:top w:val="nil"/>
              <w:left w:val="single" w:sz="4" w:space="0" w:color="auto"/>
              <w:bottom w:val="single" w:sz="4" w:space="0" w:color="auto"/>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811" w:type="dxa"/>
            <w:vMerge/>
            <w:tcBorders>
              <w:top w:val="nil"/>
              <w:left w:val="single" w:sz="4" w:space="0" w:color="auto"/>
              <w:bottom w:val="nil"/>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281" w:type="dxa"/>
            <w:vMerge/>
            <w:tcBorders>
              <w:top w:val="nil"/>
              <w:left w:val="nil"/>
              <w:bottom w:val="nil"/>
              <w:right w:val="nil"/>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c>
          <w:tcPr>
            <w:tcW w:w="745" w:type="dxa"/>
            <w:vMerge/>
            <w:tcBorders>
              <w:top w:val="nil"/>
              <w:left w:val="nil"/>
              <w:bottom w:val="nil"/>
              <w:right w:val="single" w:sz="4" w:space="0" w:color="auto"/>
            </w:tcBorders>
            <w:vAlign w:val="center"/>
            <w:hideMark/>
          </w:tcPr>
          <w:p w:rsidR="00894C09" w:rsidRPr="00894C09" w:rsidRDefault="00894C09" w:rsidP="00894C09">
            <w:pPr>
              <w:spacing w:after="0" w:line="240" w:lineRule="auto"/>
              <w:rPr>
                <w:rFonts w:ascii="Calibri" w:eastAsia="Times New Roman" w:hAnsi="Calibri" w:cs="Arial"/>
                <w:color w:val="000000"/>
                <w:sz w:val="22"/>
              </w:rPr>
            </w:pPr>
          </w:p>
        </w:tc>
      </w:tr>
      <w:tr w:rsidR="00894C09" w:rsidRPr="00894C09" w:rsidTr="008305E6">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color w:val="000000"/>
                <w:sz w:val="22"/>
              </w:rPr>
            </w:pPr>
            <w:r w:rsidRPr="00894C09">
              <w:rPr>
                <w:rFonts w:ascii="Calibri" w:eastAsia="Times New Roman" w:hAnsi="Calibri" w:cs="Arial"/>
                <w:color w:val="000000"/>
                <w:sz w:val="22"/>
              </w:rPr>
              <w:t>11</w:t>
            </w:r>
          </w:p>
        </w:tc>
        <w:tc>
          <w:tcPr>
            <w:tcW w:w="747" w:type="dxa"/>
            <w:tcBorders>
              <w:top w:val="nil"/>
              <w:left w:val="nil"/>
              <w:bottom w:val="single" w:sz="4" w:space="0" w:color="auto"/>
              <w:right w:val="single" w:sz="4" w:space="0" w:color="auto"/>
            </w:tcBorders>
            <w:shd w:val="clear" w:color="auto" w:fill="auto"/>
            <w:noWrap/>
            <w:vAlign w:val="center"/>
            <w:hideMark/>
          </w:tcPr>
          <w:p w:rsidR="00894C09" w:rsidRPr="00894C09" w:rsidRDefault="00894C09" w:rsidP="00894C09">
            <w:pPr>
              <w:spacing w:after="0" w:line="240" w:lineRule="auto"/>
              <w:jc w:val="center"/>
              <w:rPr>
                <w:rFonts w:ascii="Calibri" w:eastAsia="Times New Roman" w:hAnsi="Calibri" w:cs="Arial"/>
                <w:b/>
                <w:bCs/>
                <w:color w:val="FF0000"/>
                <w:sz w:val="22"/>
              </w:rPr>
            </w:pPr>
            <w:r w:rsidRPr="00894C09">
              <w:rPr>
                <w:rFonts w:ascii="Calibri" w:eastAsia="Times New Roman" w:hAnsi="Calibri" w:cs="Arial"/>
                <w:b/>
                <w:bCs/>
                <w:color w:val="FF0000"/>
                <w:sz w:val="22"/>
              </w:rPr>
              <w:t>12/7</w:t>
            </w:r>
          </w:p>
        </w:tc>
        <w:tc>
          <w:tcPr>
            <w:tcW w:w="9124" w:type="dxa"/>
            <w:gridSpan w:val="5"/>
            <w:tcBorders>
              <w:top w:val="single" w:sz="4" w:space="0" w:color="auto"/>
              <w:left w:val="nil"/>
              <w:bottom w:val="single" w:sz="4" w:space="0" w:color="auto"/>
              <w:right w:val="single" w:sz="4" w:space="0" w:color="auto"/>
            </w:tcBorders>
            <w:shd w:val="clear" w:color="auto" w:fill="auto"/>
            <w:vAlign w:val="center"/>
            <w:hideMark/>
          </w:tcPr>
          <w:p w:rsidR="00894C09" w:rsidRPr="00894C09" w:rsidRDefault="00894C09" w:rsidP="00C80D8C">
            <w:pPr>
              <w:spacing w:after="0" w:line="240" w:lineRule="auto"/>
              <w:rPr>
                <w:rFonts w:ascii="Calibri" w:eastAsia="Times New Roman" w:hAnsi="Calibri" w:cs="Arial"/>
                <w:b/>
                <w:bCs/>
                <w:color w:val="FF0000"/>
                <w:sz w:val="22"/>
              </w:rPr>
            </w:pPr>
            <w:r w:rsidRPr="00894C09">
              <w:rPr>
                <w:rFonts w:ascii="Calibri" w:eastAsia="Times New Roman" w:hAnsi="Calibri" w:cs="Arial"/>
                <w:b/>
                <w:bCs/>
                <w:color w:val="FF0000"/>
                <w:sz w:val="22"/>
              </w:rPr>
              <w:t xml:space="preserve">FINAL EXAM – </w:t>
            </w:r>
            <w:r w:rsidR="00C80D8C">
              <w:rPr>
                <w:rFonts w:ascii="Calibri" w:eastAsia="Times New Roman" w:hAnsi="Calibri" w:cs="Arial"/>
                <w:b/>
                <w:bCs/>
                <w:color w:val="FF0000"/>
                <w:sz w:val="22"/>
              </w:rPr>
              <w:t>1:30 – 4:00 PM</w:t>
            </w:r>
          </w:p>
        </w:tc>
      </w:tr>
    </w:tbl>
    <w:p w:rsidR="008305E6" w:rsidRPr="00B66EBC" w:rsidRDefault="008305E6" w:rsidP="008305E6">
      <w:pPr>
        <w:pStyle w:val="Heading1"/>
        <w:tabs>
          <w:tab w:val="left" w:pos="4680"/>
        </w:tabs>
        <w:ind w:left="720"/>
        <w:rPr>
          <w:rFonts w:ascii="Arial" w:hAnsi="Arial" w:cs="Arial"/>
        </w:rPr>
      </w:pPr>
      <w:r w:rsidRPr="00B66EBC">
        <w:lastRenderedPageBreak/>
        <w:t>Natural Disaster Project</w:t>
      </w:r>
    </w:p>
    <w:p w:rsidR="008305E6" w:rsidRPr="008305E6" w:rsidRDefault="008305E6" w:rsidP="008305E6">
      <w:pPr>
        <w:ind w:left="720"/>
        <w:rPr>
          <w:rFonts w:cs="Arial"/>
          <w:sz w:val="22"/>
          <w:szCs w:val="22"/>
        </w:rPr>
      </w:pPr>
      <w:r>
        <w:rPr>
          <w:rFonts w:ascii="Arial" w:hAnsi="Arial" w:cs="Arial"/>
          <w:sz w:val="20"/>
          <w:szCs w:val="20"/>
        </w:rPr>
        <w:br/>
      </w:r>
      <w:r w:rsidRPr="008305E6">
        <w:rPr>
          <w:rFonts w:cs="Arial"/>
          <w:sz w:val="22"/>
          <w:szCs w:val="22"/>
        </w:rPr>
        <w:t>The California Enhanced State Hazard Mitigation Plan concentrates on four main natural hazards that affect California: flood, fire, earthquake, and tsunami.  The My Hazards Awareness Map Web site (</w:t>
      </w:r>
      <w:hyperlink r:id="rId6" w:history="1">
        <w:r w:rsidRPr="008305E6">
          <w:rPr>
            <w:rStyle w:val="Hyperlink"/>
            <w:rFonts w:cs="Arial"/>
            <w:sz w:val="22"/>
            <w:szCs w:val="22"/>
          </w:rPr>
          <w:t>http://myhazards.calema.ca.gov/Default.aspx</w:t>
        </w:r>
      </w:hyperlink>
      <w:r w:rsidRPr="008305E6">
        <w:rPr>
          <w:rFonts w:cs="Arial"/>
          <w:sz w:val="22"/>
          <w:szCs w:val="22"/>
        </w:rPr>
        <w:t xml:space="preserve">) was designed to help citizens identify and prepare for natural hazards in their locality.  In this activity you will be answering the following essential question:  What can you do to prepare for a natural disaster?  Your task will be to create a preparedness guide for yourself and family based upon the natural disasters common to Southern California.  You will then compile the information you have gathered into a single document that addresses the natural hazards that may affect where you live.  </w:t>
      </w:r>
    </w:p>
    <w:p w:rsidR="008305E6" w:rsidRPr="008305E6" w:rsidRDefault="008305E6" w:rsidP="008305E6">
      <w:pPr>
        <w:ind w:left="720"/>
        <w:rPr>
          <w:rFonts w:cs="Arial"/>
          <w:sz w:val="22"/>
          <w:szCs w:val="22"/>
        </w:rPr>
      </w:pPr>
      <w:r w:rsidRPr="008305E6">
        <w:rPr>
          <w:rFonts w:cs="Arial"/>
          <w:sz w:val="22"/>
          <w:szCs w:val="22"/>
        </w:rPr>
        <w:t>DIRECTIONS</w:t>
      </w:r>
    </w:p>
    <w:p w:rsidR="008305E6" w:rsidRPr="008305E6" w:rsidRDefault="008305E6" w:rsidP="008305E6">
      <w:pPr>
        <w:numPr>
          <w:ilvl w:val="0"/>
          <w:numId w:val="19"/>
        </w:numPr>
        <w:tabs>
          <w:tab w:val="left" w:pos="1080"/>
          <w:tab w:val="left" w:pos="1440"/>
        </w:tabs>
        <w:spacing w:after="0" w:line="240" w:lineRule="auto"/>
        <w:ind w:left="1080"/>
        <w:rPr>
          <w:rFonts w:cs="Arial"/>
          <w:sz w:val="22"/>
          <w:szCs w:val="22"/>
        </w:rPr>
      </w:pPr>
      <w:r w:rsidRPr="008305E6">
        <w:rPr>
          <w:rFonts w:cs="Arial"/>
          <w:sz w:val="22"/>
          <w:szCs w:val="22"/>
        </w:rPr>
        <w:t>Learn more about the Natural Hazards that affect California.  Research then write a short description of each of the following.  Include what the hazard is, what causes the hazard, and the danger it poses to the public.</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FEMA Flood Hazard</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Dam Inundation</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Very High Fire</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Wildland Fire</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Alquist-Priolo Earthquake Fault Zone Hazard</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Seismic Hazard:  HIGH Ground Shaking</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Seismic Hazard:  Liquefaction</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Seismic Hazard:  Landslide</w:t>
      </w:r>
    </w:p>
    <w:p w:rsidR="008305E6" w:rsidRPr="008305E6" w:rsidRDefault="008305E6" w:rsidP="008305E6">
      <w:pPr>
        <w:numPr>
          <w:ilvl w:val="0"/>
          <w:numId w:val="19"/>
        </w:numPr>
        <w:tabs>
          <w:tab w:val="left" w:pos="1080"/>
          <w:tab w:val="left" w:pos="1440"/>
        </w:tabs>
        <w:spacing w:after="0" w:line="240" w:lineRule="auto"/>
        <w:ind w:left="1080"/>
        <w:rPr>
          <w:rFonts w:cs="Arial"/>
          <w:sz w:val="22"/>
          <w:szCs w:val="22"/>
        </w:rPr>
      </w:pPr>
      <w:r w:rsidRPr="008305E6">
        <w:rPr>
          <w:rFonts w:cs="Arial"/>
          <w:sz w:val="22"/>
          <w:szCs w:val="22"/>
        </w:rPr>
        <w:t>Visit the My Hazards Awareness Map Web site (</w:t>
      </w:r>
      <w:hyperlink r:id="rId7" w:history="1">
        <w:r w:rsidRPr="008305E6">
          <w:rPr>
            <w:rStyle w:val="Hyperlink"/>
            <w:rFonts w:cs="Arial"/>
            <w:sz w:val="22"/>
            <w:szCs w:val="22"/>
          </w:rPr>
          <w:t>http://myhazards.calema.ca.gov/Default.aspx</w:t>
        </w:r>
      </w:hyperlink>
      <w:r w:rsidRPr="008305E6">
        <w:rPr>
          <w:rFonts w:cs="Arial"/>
          <w:sz w:val="22"/>
          <w:szCs w:val="22"/>
        </w:rPr>
        <w:t xml:space="preserve">). Put in your home address in the search bar at the top of the page, then click “Map Search”. The program will then look up your address and determine if it is in a hazard zone.  </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 xml:space="preserve">Click on the tabs to learn about each one and to see if your home is at risk.  Note if your property is or is not in the following hazard zones in your report either in the body of the report (copy and paste) or place it in an appendix at the back and reference it accordingly in the body of your report.  </w:t>
      </w:r>
    </w:p>
    <w:p w:rsidR="008305E6" w:rsidRPr="008305E6" w:rsidRDefault="008305E6" w:rsidP="008305E6">
      <w:pPr>
        <w:numPr>
          <w:ilvl w:val="2"/>
          <w:numId w:val="19"/>
        </w:numPr>
        <w:tabs>
          <w:tab w:val="clear" w:pos="1800"/>
          <w:tab w:val="left" w:pos="1080"/>
        </w:tabs>
        <w:spacing w:after="0" w:line="240" w:lineRule="auto"/>
        <w:rPr>
          <w:rFonts w:cs="Arial"/>
          <w:sz w:val="22"/>
          <w:szCs w:val="22"/>
        </w:rPr>
      </w:pPr>
      <w:r w:rsidRPr="008305E6">
        <w:rPr>
          <w:rFonts w:cs="Arial"/>
          <w:sz w:val="22"/>
          <w:szCs w:val="22"/>
        </w:rPr>
        <w:t>Earthquake:  This is the first tab, and the program will let you know if you are in a HIGH Ground Shaking, an Earthquake Fault zone, an Earthquake-Induced Landslide Hazard zone or a Liquefaction Seismic Hazard zone.</w:t>
      </w:r>
    </w:p>
    <w:p w:rsidR="008305E6" w:rsidRPr="008305E6" w:rsidRDefault="008305E6" w:rsidP="008305E6">
      <w:pPr>
        <w:numPr>
          <w:ilvl w:val="2"/>
          <w:numId w:val="19"/>
        </w:numPr>
        <w:tabs>
          <w:tab w:val="clear" w:pos="1800"/>
          <w:tab w:val="left" w:pos="1080"/>
        </w:tabs>
        <w:spacing w:after="0" w:line="240" w:lineRule="auto"/>
        <w:rPr>
          <w:rFonts w:cs="Arial"/>
          <w:sz w:val="22"/>
          <w:szCs w:val="22"/>
        </w:rPr>
      </w:pPr>
      <w:r w:rsidRPr="008305E6">
        <w:rPr>
          <w:rFonts w:cs="Arial"/>
          <w:sz w:val="22"/>
          <w:szCs w:val="22"/>
        </w:rPr>
        <w:t>Flood:  This is the second tab, and it will let you know if you are in a FEMA flood zone.</w:t>
      </w:r>
    </w:p>
    <w:p w:rsidR="008305E6" w:rsidRPr="008305E6" w:rsidRDefault="008305E6" w:rsidP="008305E6">
      <w:pPr>
        <w:numPr>
          <w:ilvl w:val="2"/>
          <w:numId w:val="19"/>
        </w:numPr>
        <w:tabs>
          <w:tab w:val="clear" w:pos="1800"/>
          <w:tab w:val="left" w:pos="1080"/>
        </w:tabs>
        <w:spacing w:after="0" w:line="240" w:lineRule="auto"/>
        <w:rPr>
          <w:rFonts w:cs="Arial"/>
          <w:sz w:val="22"/>
          <w:szCs w:val="22"/>
        </w:rPr>
      </w:pPr>
      <w:r w:rsidRPr="008305E6">
        <w:rPr>
          <w:rFonts w:cs="Arial"/>
          <w:sz w:val="22"/>
          <w:szCs w:val="22"/>
        </w:rPr>
        <w:t>Fire:  This is the third tab, and it will show if you are in a wildfire zone.</w:t>
      </w:r>
    </w:p>
    <w:p w:rsidR="008305E6" w:rsidRPr="008305E6" w:rsidRDefault="008305E6" w:rsidP="008305E6">
      <w:pPr>
        <w:numPr>
          <w:ilvl w:val="2"/>
          <w:numId w:val="19"/>
        </w:numPr>
        <w:tabs>
          <w:tab w:val="clear" w:pos="1800"/>
        </w:tabs>
        <w:spacing w:after="0" w:line="240" w:lineRule="auto"/>
        <w:rPr>
          <w:rFonts w:cs="Arial"/>
          <w:sz w:val="22"/>
          <w:szCs w:val="22"/>
        </w:rPr>
      </w:pPr>
      <w:r w:rsidRPr="008305E6">
        <w:rPr>
          <w:rFonts w:cs="Arial"/>
          <w:sz w:val="22"/>
          <w:szCs w:val="22"/>
        </w:rPr>
        <w:t>Tsunami:  This if the fourth tab, and it will indicate if you are in Tsunami Hazard zone.</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 xml:space="preserve">Each tab will tell you if you are in/near a hazard zone or outside a hazard zone.  If you are in/near a hazard zone, there is a list of Recommended Actions you can take to help reduce damage to you and your property. Include this list in your report either in the body of the report (copy and paste) or place it in an appendix at the back and reference it accordingly in the body of your report.  </w:t>
      </w:r>
    </w:p>
    <w:p w:rsidR="008305E6" w:rsidRPr="008305E6" w:rsidRDefault="008305E6" w:rsidP="008305E6">
      <w:pPr>
        <w:numPr>
          <w:ilvl w:val="0"/>
          <w:numId w:val="19"/>
        </w:numPr>
        <w:tabs>
          <w:tab w:val="left" w:pos="1440"/>
        </w:tabs>
        <w:spacing w:after="0" w:line="240" w:lineRule="auto"/>
        <w:ind w:left="1080"/>
        <w:rPr>
          <w:rFonts w:cs="Arial"/>
          <w:sz w:val="22"/>
          <w:szCs w:val="22"/>
        </w:rPr>
      </w:pPr>
      <w:r w:rsidRPr="008305E6">
        <w:rPr>
          <w:rFonts w:cs="Arial"/>
          <w:sz w:val="22"/>
          <w:szCs w:val="22"/>
        </w:rPr>
        <w:t>Go to the Be Red Cross Ready site at:  http://arcbrcr.org/</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Complete all of the modules</w:t>
      </w:r>
    </w:p>
    <w:p w:rsidR="008305E6" w:rsidRPr="008305E6" w:rsidRDefault="008305E6" w:rsidP="008305E6">
      <w:pPr>
        <w:numPr>
          <w:ilvl w:val="1"/>
          <w:numId w:val="19"/>
        </w:numPr>
        <w:tabs>
          <w:tab w:val="clear" w:pos="1080"/>
          <w:tab w:val="left" w:pos="1440"/>
        </w:tabs>
        <w:spacing w:after="0" w:line="240" w:lineRule="auto"/>
        <w:ind w:left="1440"/>
        <w:rPr>
          <w:rFonts w:cs="Arial"/>
          <w:sz w:val="22"/>
          <w:szCs w:val="22"/>
        </w:rPr>
      </w:pPr>
      <w:r w:rsidRPr="008305E6">
        <w:rPr>
          <w:rFonts w:cs="Arial"/>
          <w:sz w:val="22"/>
          <w:szCs w:val="22"/>
        </w:rPr>
        <w:t xml:space="preserve">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Include this list in your report either in the body of the report (copy and paste) or place it in an appendix at the back and reference it accordingly in the body of your report.  </w:t>
      </w:r>
    </w:p>
    <w:p w:rsidR="008305E6" w:rsidRPr="008305E6" w:rsidRDefault="008305E6" w:rsidP="008305E6">
      <w:pPr>
        <w:tabs>
          <w:tab w:val="left" w:pos="720"/>
          <w:tab w:val="left" w:pos="1440"/>
        </w:tabs>
        <w:ind w:left="720"/>
        <w:rPr>
          <w:rFonts w:cs="Arial"/>
          <w:sz w:val="22"/>
          <w:szCs w:val="22"/>
        </w:rPr>
      </w:pPr>
    </w:p>
    <w:p w:rsidR="008305E6" w:rsidRPr="008305E6" w:rsidRDefault="008305E6" w:rsidP="008305E6">
      <w:pPr>
        <w:ind w:left="720"/>
        <w:jc w:val="center"/>
        <w:rPr>
          <w:rFonts w:cs="Arial"/>
          <w:color w:val="FF0000"/>
          <w:sz w:val="22"/>
          <w:szCs w:val="22"/>
        </w:rPr>
      </w:pPr>
      <w:r w:rsidRPr="008305E6">
        <w:rPr>
          <w:rFonts w:cs="Arial"/>
          <w:color w:val="FF0000"/>
          <w:sz w:val="22"/>
          <w:szCs w:val="22"/>
        </w:rPr>
        <w:t>SEE OTHER SIDE!!!</w:t>
      </w:r>
      <w:r w:rsidRPr="008305E6">
        <w:rPr>
          <w:rFonts w:cs="Arial"/>
          <w:color w:val="FF0000"/>
          <w:sz w:val="22"/>
          <w:szCs w:val="22"/>
        </w:rPr>
        <w:br w:type="page"/>
      </w:r>
    </w:p>
    <w:p w:rsidR="008305E6" w:rsidRPr="008305E6" w:rsidRDefault="008305E6" w:rsidP="008305E6">
      <w:pPr>
        <w:tabs>
          <w:tab w:val="left" w:pos="720"/>
          <w:tab w:val="left" w:pos="1440"/>
        </w:tabs>
        <w:ind w:left="720"/>
        <w:rPr>
          <w:rFonts w:cs="Arial"/>
          <w:sz w:val="22"/>
          <w:szCs w:val="22"/>
        </w:rPr>
      </w:pPr>
      <w:r w:rsidRPr="008305E6">
        <w:rPr>
          <w:rFonts w:cs="Arial"/>
          <w:sz w:val="22"/>
          <w:szCs w:val="22"/>
        </w:rPr>
        <w:lastRenderedPageBreak/>
        <w:t>WRITING THE REPORT</w:t>
      </w:r>
    </w:p>
    <w:p w:rsidR="008305E6" w:rsidRPr="008305E6" w:rsidRDefault="008305E6" w:rsidP="008305E6">
      <w:pPr>
        <w:numPr>
          <w:ilvl w:val="0"/>
          <w:numId w:val="20"/>
        </w:numPr>
        <w:tabs>
          <w:tab w:val="left" w:pos="1080"/>
          <w:tab w:val="left" w:pos="1440"/>
        </w:tabs>
        <w:spacing w:after="0" w:line="240" w:lineRule="auto"/>
        <w:ind w:left="1170"/>
        <w:rPr>
          <w:rFonts w:cs="Arial"/>
          <w:sz w:val="22"/>
          <w:szCs w:val="22"/>
        </w:rPr>
      </w:pPr>
      <w:r w:rsidRPr="008305E6">
        <w:rPr>
          <w:rFonts w:cs="Arial"/>
          <w:sz w:val="22"/>
          <w:szCs w:val="22"/>
        </w:rPr>
        <w:t xml:space="preserve">Introduction </w:t>
      </w:r>
    </w:p>
    <w:p w:rsidR="008305E6" w:rsidRPr="008305E6" w:rsidRDefault="008305E6" w:rsidP="008305E6">
      <w:pPr>
        <w:numPr>
          <w:ilvl w:val="0"/>
          <w:numId w:val="20"/>
        </w:numPr>
        <w:spacing w:after="0" w:line="240" w:lineRule="auto"/>
        <w:ind w:left="1170"/>
        <w:rPr>
          <w:rFonts w:cs="Arial"/>
          <w:sz w:val="22"/>
          <w:szCs w:val="22"/>
        </w:rPr>
      </w:pPr>
      <w:r w:rsidRPr="008305E6">
        <w:rPr>
          <w:rFonts w:cs="Arial"/>
          <w:sz w:val="22"/>
          <w:szCs w:val="22"/>
        </w:rPr>
        <w:t>Body of report (Hazard Zone Information, Property Assessment, &amp; Plan Ahead)</w:t>
      </w:r>
    </w:p>
    <w:p w:rsidR="008305E6" w:rsidRPr="008305E6" w:rsidRDefault="008305E6" w:rsidP="008305E6">
      <w:pPr>
        <w:numPr>
          <w:ilvl w:val="0"/>
          <w:numId w:val="20"/>
        </w:numPr>
        <w:spacing w:after="0" w:line="240" w:lineRule="auto"/>
        <w:ind w:left="1170"/>
        <w:rPr>
          <w:rFonts w:cs="Arial"/>
          <w:sz w:val="22"/>
          <w:szCs w:val="22"/>
        </w:rPr>
      </w:pPr>
      <w:r w:rsidRPr="008305E6">
        <w:rPr>
          <w:rFonts w:cs="Arial"/>
          <w:sz w:val="22"/>
          <w:szCs w:val="22"/>
        </w:rPr>
        <w:t>Hazard Zone Information</w:t>
      </w:r>
    </w:p>
    <w:p w:rsidR="008305E6" w:rsidRPr="008305E6" w:rsidRDefault="008305E6" w:rsidP="008305E6">
      <w:pPr>
        <w:numPr>
          <w:ilvl w:val="1"/>
          <w:numId w:val="20"/>
        </w:numPr>
        <w:spacing w:after="0" w:line="240" w:lineRule="auto"/>
        <w:ind w:left="1530"/>
        <w:rPr>
          <w:rFonts w:cs="Arial"/>
          <w:sz w:val="22"/>
          <w:szCs w:val="22"/>
        </w:rPr>
      </w:pPr>
      <w:r w:rsidRPr="008305E6">
        <w:rPr>
          <w:rFonts w:cs="Arial"/>
          <w:sz w:val="22"/>
          <w:szCs w:val="22"/>
        </w:rPr>
        <w:t>Research then write a short description of each of the following.  Include what the hazard is, what causes the hazard, and the danger it poses to the public.</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FEMA Flood Hazard</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Dam Inundation</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Very High Fire</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Wildland Fire</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Alquist-Priolo Earthquake Fault Zone Hazard</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Seismic Hazard:  HIGH Ground Shaking</w:t>
      </w:r>
    </w:p>
    <w:p w:rsidR="008305E6" w:rsidRPr="008305E6" w:rsidRDefault="008305E6" w:rsidP="008305E6">
      <w:pPr>
        <w:numPr>
          <w:ilvl w:val="2"/>
          <w:numId w:val="21"/>
        </w:numPr>
        <w:tabs>
          <w:tab w:val="left" w:pos="990"/>
        </w:tabs>
        <w:spacing w:after="0" w:line="240" w:lineRule="auto"/>
        <w:ind w:left="1890"/>
        <w:rPr>
          <w:rFonts w:cs="Arial"/>
          <w:sz w:val="22"/>
          <w:szCs w:val="22"/>
        </w:rPr>
      </w:pPr>
      <w:r w:rsidRPr="008305E6">
        <w:rPr>
          <w:rFonts w:cs="Arial"/>
          <w:sz w:val="22"/>
          <w:szCs w:val="22"/>
        </w:rPr>
        <w:t>Seismic Hazard:  Liquefaction</w:t>
      </w:r>
    </w:p>
    <w:p w:rsidR="008305E6" w:rsidRPr="008305E6" w:rsidRDefault="008305E6" w:rsidP="008305E6">
      <w:pPr>
        <w:numPr>
          <w:ilvl w:val="2"/>
          <w:numId w:val="21"/>
        </w:numPr>
        <w:tabs>
          <w:tab w:val="left" w:pos="990"/>
          <w:tab w:val="left" w:pos="1080"/>
        </w:tabs>
        <w:spacing w:after="0" w:line="240" w:lineRule="auto"/>
        <w:ind w:left="1890"/>
        <w:rPr>
          <w:rFonts w:cs="Arial"/>
          <w:sz w:val="22"/>
          <w:szCs w:val="22"/>
        </w:rPr>
      </w:pPr>
      <w:r w:rsidRPr="008305E6">
        <w:rPr>
          <w:rFonts w:cs="Arial"/>
          <w:sz w:val="22"/>
          <w:szCs w:val="22"/>
        </w:rPr>
        <w:t>Seismic Hazard:  Landslide</w:t>
      </w:r>
    </w:p>
    <w:p w:rsidR="008305E6" w:rsidRPr="008305E6" w:rsidRDefault="008305E6" w:rsidP="008305E6">
      <w:pPr>
        <w:numPr>
          <w:ilvl w:val="2"/>
          <w:numId w:val="21"/>
        </w:numPr>
        <w:tabs>
          <w:tab w:val="left" w:pos="990"/>
          <w:tab w:val="left" w:pos="1080"/>
        </w:tabs>
        <w:spacing w:after="0" w:line="240" w:lineRule="auto"/>
        <w:ind w:left="1890"/>
        <w:rPr>
          <w:rFonts w:cs="Arial"/>
          <w:sz w:val="22"/>
          <w:szCs w:val="22"/>
        </w:rPr>
      </w:pPr>
      <w:r w:rsidRPr="008305E6">
        <w:rPr>
          <w:rFonts w:cs="Arial"/>
          <w:sz w:val="22"/>
          <w:szCs w:val="22"/>
        </w:rPr>
        <w:t>Seismic Hazard:  Tsunami</w:t>
      </w:r>
    </w:p>
    <w:p w:rsidR="008305E6" w:rsidRPr="008305E6" w:rsidRDefault="008305E6" w:rsidP="008305E6">
      <w:pPr>
        <w:numPr>
          <w:ilvl w:val="0"/>
          <w:numId w:val="20"/>
        </w:numPr>
        <w:spacing w:after="0" w:line="240" w:lineRule="auto"/>
        <w:ind w:left="1170"/>
        <w:rPr>
          <w:rFonts w:cs="Arial"/>
          <w:sz w:val="22"/>
          <w:szCs w:val="22"/>
        </w:rPr>
      </w:pPr>
      <w:r w:rsidRPr="008305E6">
        <w:rPr>
          <w:rFonts w:cs="Arial"/>
          <w:sz w:val="22"/>
          <w:szCs w:val="22"/>
        </w:rPr>
        <w:t>Property Assessment</w:t>
      </w:r>
    </w:p>
    <w:p w:rsidR="008305E6" w:rsidRPr="008305E6" w:rsidRDefault="008305E6" w:rsidP="008305E6">
      <w:pPr>
        <w:numPr>
          <w:ilvl w:val="1"/>
          <w:numId w:val="20"/>
        </w:numPr>
        <w:spacing w:after="0" w:line="240" w:lineRule="auto"/>
        <w:ind w:left="1530"/>
        <w:rPr>
          <w:rFonts w:cs="Arial"/>
          <w:sz w:val="22"/>
          <w:szCs w:val="22"/>
        </w:rPr>
      </w:pPr>
      <w:r w:rsidRPr="008305E6">
        <w:rPr>
          <w:rFonts w:cs="Arial"/>
          <w:sz w:val="22"/>
          <w:szCs w:val="22"/>
        </w:rPr>
        <w:t>Use the information gathered on the My Hazards Awareness Map Web site to determine if your home is in the hazard zones listed above.  Make sure you follow ALL of the directions on the first page of this guide!</w:t>
      </w:r>
    </w:p>
    <w:p w:rsidR="008305E6" w:rsidRPr="008305E6" w:rsidRDefault="008305E6" w:rsidP="008305E6">
      <w:pPr>
        <w:numPr>
          <w:ilvl w:val="0"/>
          <w:numId w:val="20"/>
        </w:numPr>
        <w:spacing w:after="0" w:line="240" w:lineRule="auto"/>
        <w:ind w:left="1170"/>
        <w:rPr>
          <w:rFonts w:cs="Arial"/>
          <w:sz w:val="22"/>
          <w:szCs w:val="22"/>
        </w:rPr>
      </w:pPr>
      <w:r w:rsidRPr="008305E6">
        <w:rPr>
          <w:rFonts w:cs="Arial"/>
          <w:sz w:val="22"/>
          <w:szCs w:val="22"/>
        </w:rPr>
        <w:t>Plan ahead:</w:t>
      </w:r>
    </w:p>
    <w:p w:rsidR="008305E6" w:rsidRPr="008305E6" w:rsidRDefault="008305E6" w:rsidP="008305E6">
      <w:pPr>
        <w:numPr>
          <w:ilvl w:val="1"/>
          <w:numId w:val="20"/>
        </w:numPr>
        <w:spacing w:after="0" w:line="240" w:lineRule="auto"/>
        <w:ind w:left="1530"/>
        <w:rPr>
          <w:rFonts w:cs="Arial"/>
          <w:sz w:val="22"/>
          <w:szCs w:val="22"/>
        </w:rPr>
      </w:pPr>
      <w:r w:rsidRPr="008305E6">
        <w:rPr>
          <w:rFonts w:cs="Arial"/>
          <w:sz w:val="22"/>
          <w:szCs w:val="22"/>
        </w:rPr>
        <w:t xml:space="preserve">Create an Emergency Disaster Plan for yourself and your family.  This plan should be tailored to you and your family’s needs and should be for any type of emergency.  Items to include are:  </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A map of your house (or apartment) showing the location of major utilities (gas, water, etc.), escape route &amp; earthquake supplies and potential hazards (heavy furniture, bookcases, large windows or mirrors, etc.).  This map may be hand-drawn</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An evacuation plan</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A list of household members (Identify anyone with impairments or who may need help evacuating), including contact phone numbers</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A meeting place to gather when it is safe.  Include the address and a brief description of the location (or a map).</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The name and phone number of an out-of-state contact</w:t>
      </w:r>
    </w:p>
    <w:p w:rsidR="008305E6" w:rsidRPr="008305E6" w:rsidRDefault="008305E6" w:rsidP="008305E6">
      <w:pPr>
        <w:pStyle w:val="ListParagraph"/>
        <w:numPr>
          <w:ilvl w:val="2"/>
          <w:numId w:val="20"/>
        </w:numPr>
        <w:spacing w:after="0" w:line="240" w:lineRule="auto"/>
        <w:ind w:left="1890"/>
        <w:rPr>
          <w:rFonts w:cs="Arial"/>
          <w:sz w:val="22"/>
          <w:szCs w:val="22"/>
        </w:rPr>
      </w:pPr>
      <w:r w:rsidRPr="008305E6">
        <w:rPr>
          <w:rFonts w:cs="Arial"/>
          <w:sz w:val="22"/>
          <w:szCs w:val="22"/>
        </w:rPr>
        <w:t xml:space="preserve">Use the list you created on the Be Red Cross Ready site to plan a Home Emergency Disaster Kit for yourself and your family.  It is important to be prepared to survive without electricity, phones, water, etc. For up to three days after a disaster.  </w:t>
      </w:r>
    </w:p>
    <w:p w:rsidR="008305E6" w:rsidRPr="008305E6" w:rsidRDefault="008305E6" w:rsidP="008305E6">
      <w:pPr>
        <w:numPr>
          <w:ilvl w:val="0"/>
          <w:numId w:val="20"/>
        </w:numPr>
        <w:spacing w:after="0" w:line="240" w:lineRule="auto"/>
        <w:ind w:left="1890"/>
        <w:rPr>
          <w:rFonts w:cs="Arial"/>
          <w:sz w:val="22"/>
          <w:szCs w:val="22"/>
        </w:rPr>
      </w:pPr>
      <w:r w:rsidRPr="008305E6">
        <w:rPr>
          <w:rFonts w:cs="Arial"/>
          <w:sz w:val="22"/>
          <w:szCs w:val="22"/>
        </w:rPr>
        <w:t>Conclusion</w:t>
      </w:r>
    </w:p>
    <w:p w:rsidR="008305E6" w:rsidRPr="008305E6" w:rsidRDefault="008305E6" w:rsidP="008305E6">
      <w:pPr>
        <w:numPr>
          <w:ilvl w:val="0"/>
          <w:numId w:val="20"/>
        </w:numPr>
        <w:spacing w:after="0" w:line="240" w:lineRule="auto"/>
        <w:ind w:left="1890"/>
        <w:rPr>
          <w:rFonts w:cs="Arial"/>
          <w:sz w:val="22"/>
          <w:szCs w:val="22"/>
        </w:rPr>
      </w:pPr>
      <w:r w:rsidRPr="008305E6">
        <w:rPr>
          <w:rFonts w:cs="Arial"/>
          <w:sz w:val="22"/>
          <w:szCs w:val="22"/>
        </w:rPr>
        <w:t>Bibliography (in correct format!)</w:t>
      </w:r>
    </w:p>
    <w:p w:rsidR="008305E6" w:rsidRPr="008305E6" w:rsidRDefault="008305E6" w:rsidP="008305E6">
      <w:pPr>
        <w:numPr>
          <w:ilvl w:val="0"/>
          <w:numId w:val="20"/>
        </w:numPr>
        <w:spacing w:after="0" w:line="240" w:lineRule="auto"/>
        <w:ind w:left="1890"/>
        <w:rPr>
          <w:rFonts w:cs="Arial"/>
          <w:sz w:val="22"/>
          <w:szCs w:val="22"/>
        </w:rPr>
      </w:pPr>
      <w:r w:rsidRPr="008305E6">
        <w:rPr>
          <w:rFonts w:cs="Arial"/>
          <w:sz w:val="22"/>
          <w:szCs w:val="22"/>
        </w:rPr>
        <w:t>Appendices (if needed)</w:t>
      </w:r>
    </w:p>
    <w:p w:rsidR="008305E6" w:rsidRPr="008305E6" w:rsidRDefault="008305E6" w:rsidP="008305E6">
      <w:pPr>
        <w:ind w:left="720"/>
        <w:rPr>
          <w:rFonts w:cs="Arial"/>
          <w:sz w:val="22"/>
          <w:szCs w:val="22"/>
        </w:rPr>
      </w:pPr>
    </w:p>
    <w:p w:rsidR="008305E6" w:rsidRPr="008305E6" w:rsidRDefault="008305E6" w:rsidP="008305E6">
      <w:pPr>
        <w:ind w:left="720"/>
        <w:rPr>
          <w:rFonts w:cs="Arial"/>
          <w:sz w:val="22"/>
          <w:szCs w:val="22"/>
        </w:rPr>
      </w:pPr>
    </w:p>
    <w:p w:rsidR="008305E6" w:rsidRPr="008305E6" w:rsidRDefault="008305E6" w:rsidP="008305E6">
      <w:pPr>
        <w:ind w:left="720"/>
        <w:rPr>
          <w:rFonts w:cs="Arial"/>
          <w:sz w:val="22"/>
          <w:szCs w:val="22"/>
        </w:rPr>
      </w:pPr>
      <w:r w:rsidRPr="008305E6">
        <w:rPr>
          <w:rFonts w:cs="Arial"/>
          <w:sz w:val="22"/>
          <w:szCs w:val="22"/>
        </w:rPr>
        <w:t xml:space="preserve">You will be graded on the quality of your research, the quality of your writing, answering as completely as possible the questions posed above, and neatness.  </w:t>
      </w:r>
    </w:p>
    <w:p w:rsidR="008305E6" w:rsidRPr="008305E6" w:rsidRDefault="008305E6" w:rsidP="008305E6">
      <w:pPr>
        <w:ind w:left="720"/>
        <w:rPr>
          <w:rFonts w:cs="Arial"/>
          <w:sz w:val="22"/>
          <w:szCs w:val="22"/>
        </w:rPr>
      </w:pPr>
    </w:p>
    <w:p w:rsidR="008305E6" w:rsidRPr="008305E6" w:rsidRDefault="008305E6" w:rsidP="008305E6">
      <w:pPr>
        <w:ind w:left="720"/>
        <w:rPr>
          <w:rFonts w:cs="Arial"/>
          <w:sz w:val="22"/>
          <w:szCs w:val="22"/>
        </w:rPr>
      </w:pPr>
      <w:r w:rsidRPr="008305E6">
        <w:rPr>
          <w:rFonts w:cs="Arial"/>
          <w:sz w:val="22"/>
          <w:szCs w:val="22"/>
        </w:rPr>
        <w:t xml:space="preserve">Please plan on using at least five (5) difference sources for your research, two of which must be something other than a website (i.e., a book, a magazine article, etc.).  </w:t>
      </w:r>
      <w:r w:rsidRPr="008305E6">
        <w:rPr>
          <w:rFonts w:cs="Arial"/>
          <w:b/>
          <w:sz w:val="22"/>
          <w:szCs w:val="22"/>
          <w:u w:val="single"/>
        </w:rPr>
        <w:t>DO NOT simply copy and paste information from websites or other documents!  This is plagiarizing and will not be tolerated</w:t>
      </w:r>
      <w:r w:rsidRPr="008305E6">
        <w:rPr>
          <w:rFonts w:cs="Arial"/>
          <w:sz w:val="22"/>
          <w:szCs w:val="22"/>
        </w:rPr>
        <w:t xml:space="preserve">.  </w:t>
      </w:r>
      <w:r w:rsidRPr="008305E6">
        <w:rPr>
          <w:rFonts w:cs="Arial"/>
          <w:b/>
          <w:sz w:val="22"/>
          <w:szCs w:val="22"/>
          <w:u w:val="single"/>
        </w:rPr>
        <w:t>You may not use your textbook or my lecture notes as resources.</w:t>
      </w:r>
    </w:p>
    <w:p w:rsidR="004E2159" w:rsidRDefault="004E2159" w:rsidP="008305E6">
      <w:pPr>
        <w:spacing w:after="0" w:line="240" w:lineRule="auto"/>
        <w:ind w:left="720"/>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5D4725" w:rsidRPr="004E2159" w:rsidRDefault="007F3753" w:rsidP="008305E6">
      <w:pPr>
        <w:ind w:left="810"/>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8305E6">
            <w:pPr>
              <w:spacing w:before="120" w:after="57"/>
              <w:ind w:left="570"/>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w:t>
            </w:r>
            <w:r w:rsidR="00824858" w:rsidRPr="00824858">
              <w:rPr>
                <w:rFonts w:cs="Arial"/>
                <w:sz w:val="22"/>
                <w:szCs w:val="22"/>
              </w:rPr>
              <w:t>Students are expected to attend each class session and to arrive on time. It will be difficult to make up missed class sessions. However, if you miss a class session of valid reasons (illness), it will up to you to make arrangements to complete the activity. Students who miss a class due to an unexcused absence will NOT be allowed to make up the work. Make-up assignments will be given only to those who can verify a valid excuse for missing the assignment. The make-up assignment will be given at a time that is mutually agreeable to both the student and me. 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Students may be dismissed for 10 hours of absence. If you drop the class you must do so officially or you may receive an “F”.</w:t>
            </w:r>
          </w:p>
        </w:tc>
      </w:tr>
      <w:tr w:rsidR="005D4725" w:rsidRPr="004E2159">
        <w:trPr>
          <w:cantSplit/>
        </w:trPr>
        <w:tc>
          <w:tcPr>
            <w:tcW w:w="9360" w:type="dxa"/>
            <w:tcBorders>
              <w:top w:val="nil"/>
              <w:left w:val="nil"/>
              <w:bottom w:val="nil"/>
              <w:right w:val="nil"/>
            </w:tcBorders>
          </w:tcPr>
          <w:p w:rsidR="005D4725" w:rsidRPr="004E2159" w:rsidRDefault="005D4725" w:rsidP="00830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ind w:left="570"/>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830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ind w:left="570"/>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00824858" w:rsidRPr="00824858">
              <w:rPr>
                <w:rFonts w:cs="Arial"/>
                <w:sz w:val="22"/>
                <w:szCs w:val="22"/>
              </w:rPr>
              <w:t>Students are required to log onto Moodle and take a weekly quiz.  Each quiz will be worth 10 points and will be based upon the online reading assignments listed in Moodle.  Students may access the quiz anytime from 8 am Monday through midnight Sunday.  Students may take the quiz only once.  Students who do not take the quiz during the allowed time will not be allowed to make up the quiz unless they have an excused absence.   No exceptions!</w:t>
            </w:r>
          </w:p>
        </w:tc>
      </w:tr>
    </w:tbl>
    <w:p w:rsidR="00AF17D9" w:rsidRPr="004E2159" w:rsidRDefault="005D4725" w:rsidP="00365E19">
      <w:pPr>
        <w:ind w:left="270"/>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365E19">
      <w:pPr>
        <w:pStyle w:val="BodyText"/>
        <w:ind w:left="270"/>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602"/>
        <w:gridCol w:w="2610"/>
        <w:gridCol w:w="1278"/>
        <w:gridCol w:w="1620"/>
      </w:tblGrid>
      <w:tr w:rsidR="00A25184" w:rsidRPr="004E2159" w:rsidTr="008720F5">
        <w:trPr>
          <w:trHeight w:val="288"/>
        </w:trPr>
        <w:tc>
          <w:tcPr>
            <w:tcW w:w="1728" w:type="dxa"/>
            <w:vMerge w:val="restart"/>
            <w:tcBorders>
              <w:top w:val="nil"/>
              <w:left w:val="nil"/>
              <w:bottom w:val="nil"/>
              <w:right w:val="nil"/>
            </w:tcBorders>
            <w:vAlign w:val="center"/>
          </w:tcPr>
          <w:p w:rsidR="00A25184" w:rsidRPr="004E2159" w:rsidRDefault="00A25184" w:rsidP="00365E19">
            <w:pPr>
              <w:ind w:left="270"/>
              <w:jc w:val="right"/>
              <w:rPr>
                <w:rFonts w:cs="Arial"/>
                <w:sz w:val="22"/>
                <w:szCs w:val="22"/>
              </w:rPr>
            </w:pPr>
          </w:p>
        </w:tc>
        <w:tc>
          <w:tcPr>
            <w:tcW w:w="1602"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Assignment</w:t>
            </w:r>
          </w:p>
        </w:tc>
        <w:tc>
          <w:tcPr>
            <w:tcW w:w="2610"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Points Possible</w:t>
            </w:r>
          </w:p>
        </w:tc>
        <w:tc>
          <w:tcPr>
            <w:tcW w:w="1278"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Total Points</w:t>
            </w:r>
          </w:p>
        </w:tc>
        <w:tc>
          <w:tcPr>
            <w:tcW w:w="1620"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 of grade</w:t>
            </w:r>
          </w:p>
        </w:tc>
      </w:tr>
      <w:tr w:rsidR="009A0499" w:rsidRPr="004E2159" w:rsidTr="008720F5">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Exams</w:t>
            </w:r>
          </w:p>
        </w:tc>
        <w:tc>
          <w:tcPr>
            <w:tcW w:w="261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87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sidR="008720F5">
              <w:rPr>
                <w:rFonts w:ascii="Arial" w:hAnsi="Arial" w:cs="Arial"/>
                <w:sz w:val="20"/>
                <w:szCs w:val="20"/>
              </w:rPr>
              <w:t>10</w:t>
            </w:r>
            <w:r>
              <w:rPr>
                <w:rFonts w:ascii="Arial" w:hAnsi="Arial" w:cs="Arial"/>
                <w:sz w:val="20"/>
                <w:szCs w:val="20"/>
              </w:rPr>
              <w:t>0</w:t>
            </w:r>
            <w:r w:rsidRPr="00B66EBC">
              <w:rPr>
                <w:rFonts w:ascii="Arial" w:hAnsi="Arial" w:cs="Arial"/>
                <w:sz w:val="20"/>
                <w:szCs w:val="20"/>
              </w:rPr>
              <w:t xml:space="preserve"> points each</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44A74" w:rsidP="00365E19">
            <w:pPr>
              <w:ind w:left="270"/>
              <w:jc w:val="center"/>
              <w:rPr>
                <w:rFonts w:ascii="Arial" w:hAnsi="Arial" w:cs="Arial"/>
                <w:sz w:val="20"/>
                <w:szCs w:val="20"/>
              </w:rPr>
            </w:pPr>
            <w:r>
              <w:rPr>
                <w:rFonts w:ascii="Arial" w:hAnsi="Arial" w:cs="Arial"/>
                <w:sz w:val="20"/>
                <w:szCs w:val="20"/>
              </w:rPr>
              <w:t>2</w:t>
            </w:r>
            <w:r w:rsidR="009A0499">
              <w:rPr>
                <w:rFonts w:ascii="Arial" w:hAnsi="Arial" w:cs="Arial"/>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44A74" w:rsidP="00365E19">
            <w:pPr>
              <w:ind w:left="270"/>
              <w:jc w:val="center"/>
              <w:rPr>
                <w:rFonts w:ascii="Arial" w:hAnsi="Arial" w:cs="Arial"/>
                <w:sz w:val="20"/>
                <w:szCs w:val="20"/>
              </w:rPr>
            </w:pPr>
            <w:r>
              <w:rPr>
                <w:rFonts w:ascii="Arial" w:hAnsi="Arial" w:cs="Arial"/>
                <w:sz w:val="20"/>
                <w:szCs w:val="20"/>
              </w:rPr>
              <w:t>50</w:t>
            </w:r>
            <w:r w:rsidR="009A0499">
              <w:rPr>
                <w:rFonts w:ascii="Arial" w:hAnsi="Arial" w:cs="Arial"/>
                <w:sz w:val="20"/>
                <w:szCs w:val="20"/>
              </w:rPr>
              <w:t>%</w:t>
            </w:r>
          </w:p>
        </w:tc>
      </w:tr>
      <w:tr w:rsidR="009A0499" w:rsidRPr="004E2159" w:rsidTr="008720F5">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Quizzes</w:t>
            </w:r>
          </w:p>
        </w:tc>
        <w:tc>
          <w:tcPr>
            <w:tcW w:w="261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44A74" w:rsidP="00365E19">
            <w:pPr>
              <w:ind w:left="270"/>
              <w:jc w:val="center"/>
              <w:rPr>
                <w:rFonts w:ascii="Arial" w:hAnsi="Arial" w:cs="Arial"/>
                <w:sz w:val="20"/>
                <w:szCs w:val="20"/>
              </w:rPr>
            </w:pPr>
            <w:r>
              <w:rPr>
                <w:rFonts w:ascii="Arial" w:hAnsi="Arial" w:cs="Arial"/>
                <w:sz w:val="20"/>
                <w:szCs w:val="20"/>
              </w:rPr>
              <w:t>1</w:t>
            </w:r>
            <w:r w:rsidR="009A0499">
              <w:rPr>
                <w:rFonts w:ascii="Arial" w:hAnsi="Arial" w:cs="Arial"/>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44A74" w:rsidP="00365E19">
            <w:pPr>
              <w:ind w:left="270"/>
              <w:jc w:val="center"/>
              <w:rPr>
                <w:rFonts w:ascii="Arial" w:hAnsi="Arial" w:cs="Arial"/>
                <w:sz w:val="20"/>
                <w:szCs w:val="20"/>
              </w:rPr>
            </w:pPr>
            <w:r>
              <w:rPr>
                <w:rFonts w:ascii="Arial" w:hAnsi="Arial" w:cs="Arial"/>
                <w:sz w:val="20"/>
                <w:szCs w:val="20"/>
              </w:rPr>
              <w:t>25</w:t>
            </w:r>
            <w:r w:rsidR="009A0499">
              <w:rPr>
                <w:rFonts w:ascii="Arial" w:hAnsi="Arial" w:cs="Arial"/>
                <w:sz w:val="20"/>
                <w:szCs w:val="20"/>
              </w:rPr>
              <w:t>%</w:t>
            </w:r>
          </w:p>
        </w:tc>
      </w:tr>
      <w:tr w:rsidR="009A0499" w:rsidRPr="004E2159" w:rsidTr="008720F5">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602" w:type="dxa"/>
            <w:tcBorders>
              <w:top w:val="single" w:sz="4" w:space="0" w:color="auto"/>
              <w:left w:val="single" w:sz="4" w:space="0" w:color="auto"/>
              <w:bottom w:val="single" w:sz="4" w:space="0" w:color="auto"/>
              <w:right w:val="single" w:sz="4" w:space="0" w:color="auto"/>
            </w:tcBorders>
            <w:vAlign w:val="bottom"/>
          </w:tcPr>
          <w:p w:rsidR="009A0499" w:rsidRPr="00B66EBC" w:rsidRDefault="008720F5"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Pr>
                <w:rFonts w:ascii="Arial" w:hAnsi="Arial" w:cs="Arial"/>
                <w:b/>
                <w:bCs/>
                <w:sz w:val="20"/>
                <w:szCs w:val="20"/>
              </w:rPr>
              <w:t>Project</w:t>
            </w:r>
          </w:p>
        </w:tc>
        <w:tc>
          <w:tcPr>
            <w:tcW w:w="261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100 points total</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25%</w:t>
            </w:r>
          </w:p>
        </w:tc>
      </w:tr>
      <w:tr w:rsidR="009A0499" w:rsidRPr="004E2159" w:rsidTr="008720F5">
        <w:trPr>
          <w:trHeight w:val="360"/>
        </w:trPr>
        <w:tc>
          <w:tcPr>
            <w:tcW w:w="1728" w:type="dxa"/>
            <w:vMerge/>
            <w:tcBorders>
              <w:top w:val="nil"/>
              <w:left w:val="nil"/>
              <w:bottom w:val="nil"/>
              <w:right w:val="nil"/>
            </w:tcBorders>
          </w:tcPr>
          <w:p w:rsidR="009A0499" w:rsidRPr="004E2159" w:rsidRDefault="009A0499" w:rsidP="00365E19">
            <w:pPr>
              <w:ind w:left="270"/>
              <w:rPr>
                <w:rFonts w:cs="Arial"/>
                <w:b/>
                <w:bCs/>
                <w:sz w:val="22"/>
                <w:szCs w:val="22"/>
              </w:rPr>
            </w:pPr>
          </w:p>
        </w:tc>
        <w:tc>
          <w:tcPr>
            <w:tcW w:w="1602" w:type="dxa"/>
            <w:tcBorders>
              <w:top w:val="single" w:sz="4" w:space="0" w:color="auto"/>
              <w:left w:val="nil"/>
              <w:bottom w:val="nil"/>
              <w:right w:val="nil"/>
            </w:tcBorders>
          </w:tcPr>
          <w:p w:rsidR="009A0499" w:rsidRPr="004E2159" w:rsidRDefault="009A0499" w:rsidP="00365E19">
            <w:pPr>
              <w:ind w:left="270"/>
              <w:rPr>
                <w:rFonts w:cs="Arial"/>
                <w:b/>
                <w:bCs/>
                <w:sz w:val="22"/>
                <w:szCs w:val="22"/>
              </w:rPr>
            </w:pPr>
          </w:p>
        </w:tc>
        <w:tc>
          <w:tcPr>
            <w:tcW w:w="2610" w:type="dxa"/>
            <w:tcBorders>
              <w:top w:val="single" w:sz="4" w:space="0" w:color="auto"/>
              <w:left w:val="nil"/>
              <w:bottom w:val="nil"/>
              <w:right w:val="nil"/>
            </w:tcBorders>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jc w:val="right"/>
              <w:rPr>
                <w:rFonts w:ascii="Arial" w:hAnsi="Arial" w:cs="Arial"/>
                <w:b/>
                <w:bCs/>
                <w:sz w:val="20"/>
                <w:szCs w:val="20"/>
              </w:rPr>
            </w:pPr>
            <w:r w:rsidRPr="00B66EBC">
              <w:rPr>
                <w:rFonts w:ascii="Arial" w:hAnsi="Arial" w:cs="Arial"/>
                <w:b/>
                <w:bCs/>
                <w:sz w:val="20"/>
                <w:szCs w:val="20"/>
              </w:rPr>
              <w:t>Total</w:t>
            </w:r>
          </w:p>
        </w:tc>
        <w:tc>
          <w:tcPr>
            <w:tcW w:w="1278"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400</w:t>
            </w:r>
          </w:p>
        </w:tc>
        <w:tc>
          <w:tcPr>
            <w:tcW w:w="1620"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100%</w:t>
            </w:r>
          </w:p>
        </w:tc>
      </w:tr>
    </w:tbl>
    <w:p w:rsidR="00360323" w:rsidRPr="004E2159" w:rsidRDefault="00360323" w:rsidP="00365E19">
      <w:pPr>
        <w:ind w:left="270"/>
        <w:rPr>
          <w:rFonts w:cs="Arial"/>
          <w:b/>
          <w:bCs/>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5220"/>
        <w:gridCol w:w="1620"/>
        <w:gridCol w:w="2160"/>
      </w:tblGrid>
      <w:tr w:rsidR="009A0499" w:rsidRPr="00B66EBC" w:rsidTr="00365E19">
        <w:trPr>
          <w:trHeight w:hRule="exact" w:val="360"/>
          <w:jc w:val="center"/>
        </w:trPr>
        <w:tc>
          <w:tcPr>
            <w:tcW w:w="5220" w:type="dxa"/>
            <w:vMerge w:val="restart"/>
            <w:tcBorders>
              <w:top w:val="nil"/>
              <w:right w:val="single" w:sz="4" w:space="0" w:color="auto"/>
            </w:tcBorders>
            <w:vAlign w:val="center"/>
          </w:tcPr>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r w:rsidRPr="00365E19">
              <w:rPr>
                <w:rFonts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to the right.</w:t>
            </w:r>
          </w:p>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p>
          <w:p w:rsidR="009A0499" w:rsidRPr="00365E19" w:rsidRDefault="00365E19" w:rsidP="00365E19">
            <w:pPr>
              <w:spacing w:after="0" w:line="240" w:lineRule="auto"/>
              <w:ind w:left="270"/>
              <w:rPr>
                <w:rFonts w:cs="Arial"/>
                <w:bCs/>
                <w:sz w:val="20"/>
                <w:szCs w:val="20"/>
              </w:rPr>
            </w:pP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rFonts w:cs="Arial"/>
                <w:sz w:val="20"/>
                <w:szCs w:val="20"/>
              </w:rPr>
              <w:t xml:space="preserve">You may do up to 20 points of extra credit work to raise your total points earned.  </w:t>
            </w:r>
            <w:r w:rsidRPr="00365E19">
              <w:rPr>
                <w:sz w:val="20"/>
                <w:szCs w:val="20"/>
              </w:rPr>
              <w:t xml:space="preserve">Your grade is based on your percentage score out of 600 points.  Grades will be assigned using + and - (i.e., B+, B or B-).  </w:t>
            </w:r>
            <w:r w:rsidRPr="00365E19">
              <w:rPr>
                <w:rFonts w:cs="Arial"/>
                <w:b/>
                <w:bCs/>
                <w:sz w:val="20"/>
                <w:szCs w:val="20"/>
              </w:rPr>
              <w:t>All extra credit with the exception of the EQ kit is due the last day of class - not the day of the final!</w:t>
            </w:r>
            <w:r w:rsidRPr="00365E19">
              <w:rPr>
                <w:rFonts w:cs="Arial"/>
                <w:sz w:val="20"/>
                <w:szCs w:val="20"/>
              </w:rPr>
              <w:t xml:space="preserve">   </w:t>
            </w:r>
            <w:r w:rsidR="009A0499" w:rsidRPr="00365E19">
              <w:rPr>
                <w:rFonts w:cs="Arial"/>
                <w:sz w:val="20"/>
                <w:szCs w:val="20"/>
              </w:rPr>
              <w:t xml:space="preserve">By doing extra credit you agree that you will NOT ask to have your grade “bumped up” at the end of the quarter. </w:t>
            </w:r>
          </w:p>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jc w:val="center"/>
              <w:rPr>
                <w:rFonts w:ascii="Arial" w:hAnsi="Arial" w:cs="Arial"/>
                <w:sz w:val="20"/>
                <w:szCs w:val="20"/>
              </w:rPr>
            </w:pPr>
          </w:p>
        </w:tc>
        <w:tc>
          <w:tcPr>
            <w:tcW w:w="1620" w:type="dxa"/>
            <w:tcBorders>
              <w:top w:val="single" w:sz="4" w:space="0" w:color="auto"/>
              <w:left w:val="single" w:sz="4" w:space="0" w:color="auto"/>
              <w:bottom w:val="single" w:sz="8" w:space="0" w:color="000000"/>
              <w:right w:val="single" w:sz="8" w:space="0" w:color="000000"/>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A =     &gt; 90%</w:t>
            </w:r>
          </w:p>
        </w:tc>
        <w:tc>
          <w:tcPr>
            <w:tcW w:w="2160" w:type="dxa"/>
            <w:tcBorders>
              <w:top w:val="single" w:sz="4" w:space="0" w:color="auto"/>
              <w:left w:val="single" w:sz="8" w:space="0" w:color="000000"/>
              <w:bottom w:val="single" w:sz="8" w:space="0" w:color="000000"/>
              <w:right w:val="single" w:sz="4" w:space="0" w:color="auto"/>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&gt; 360.0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B = 80 - 89%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320.0 - 359.9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C = 70 - 79% </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280.0 - 319.9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D = 60 - 69%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240.0 - 279.9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8" w:space="0" w:color="000000"/>
              <w:left w:val="single" w:sz="4" w:space="0" w:color="auto"/>
              <w:bottom w:val="single" w:sz="4" w:space="0" w:color="auto"/>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F =      &lt; 60%</w:t>
            </w:r>
          </w:p>
        </w:tc>
        <w:tc>
          <w:tcPr>
            <w:tcW w:w="2160" w:type="dxa"/>
            <w:tcBorders>
              <w:top w:val="single" w:sz="8" w:space="0" w:color="000000"/>
              <w:left w:val="single" w:sz="8" w:space="0" w:color="000000"/>
              <w:bottom w:val="single" w:sz="4" w:space="0" w:color="auto"/>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&lt; 300.0 points</w:t>
            </w:r>
          </w:p>
        </w:tc>
      </w:tr>
      <w:tr w:rsidR="009A0499" w:rsidRPr="00B66EBC" w:rsidTr="00365E19">
        <w:trPr>
          <w:trHeight w:hRule="exact" w:val="1595"/>
          <w:jc w:val="center"/>
        </w:trPr>
        <w:tc>
          <w:tcPr>
            <w:tcW w:w="5220" w:type="dxa"/>
            <w:vMerge/>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c>
          <w:tcPr>
            <w:tcW w:w="216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r>
    </w:tbl>
    <w:p w:rsidR="00365E19" w:rsidRDefault="00365E19" w:rsidP="00365E19">
      <w:pPr>
        <w:ind w:left="270"/>
        <w:rPr>
          <w:rFonts w:cs="Arial"/>
          <w:sz w:val="22"/>
          <w:szCs w:val="22"/>
        </w:rPr>
      </w:pPr>
    </w:p>
    <w:p w:rsidR="00D16A0C" w:rsidRDefault="00D16A0C" w:rsidP="00365E19">
      <w:pPr>
        <w:ind w:left="270"/>
        <w:rPr>
          <w:rFonts w:ascii="Arial" w:hAnsi="Arial" w:cs="Arial"/>
        </w:rPr>
      </w:pPr>
      <w:bookmarkStart w:id="0" w:name="_GoBack"/>
      <w:bookmarkEnd w:id="0"/>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pPr>
      <w:r w:rsidRPr="00824858">
        <w:rPr>
          <w:rFonts w:cs="Arial"/>
          <w:sz w:val="22"/>
          <w:szCs w:val="20"/>
        </w:rPr>
        <w:t xml:space="preserve">Want to get a good grade?  Here’s how:  </w:t>
      </w:r>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sectPr w:rsidR="00824858" w:rsidRPr="00824858" w:rsidSect="00EA57E7">
          <w:type w:val="continuous"/>
          <w:pgSz w:w="12240" w:h="15840"/>
          <w:pgMar w:top="720" w:right="1440" w:bottom="720" w:left="720" w:header="1440" w:footer="1440" w:gutter="0"/>
          <w:cols w:space="720"/>
        </w:sectPr>
      </w:pPr>
    </w:p>
    <w:p w:rsidR="00824858" w:rsidRPr="00824858" w:rsidRDefault="00824858" w:rsidP="00365E1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lastRenderedPageBreak/>
        <w:t>Attend every class.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Take notes and review them after class and before exams.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Read your textbook / do the assignments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Turn in all work on time</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 xml:space="preserve">Ask questions.   </w:t>
      </w:r>
    </w:p>
    <w:p w:rsidR="00824858" w:rsidRPr="00824858" w:rsidRDefault="00824858" w:rsidP="00365E19">
      <w:pPr>
        <w:numPr>
          <w:ilvl w:val="0"/>
          <w:numId w:val="6"/>
        </w:numPr>
        <w:spacing w:after="0" w:line="240" w:lineRule="auto"/>
        <w:ind w:left="270"/>
        <w:rPr>
          <w:rFonts w:cs="Arial"/>
          <w:b/>
          <w:bCs/>
          <w:sz w:val="22"/>
          <w:szCs w:val="20"/>
        </w:rPr>
      </w:pPr>
      <w:r w:rsidRPr="00824858">
        <w:rPr>
          <w:rFonts w:cs="Arial"/>
          <w:b/>
          <w:bCs/>
          <w:sz w:val="22"/>
          <w:szCs w:val="20"/>
          <w:u w:val="single"/>
        </w:rPr>
        <w:t>Plan on spending one hour of studying for every unit you are taking.  So a two unit class requires 2 hours of studying!</w:t>
      </w:r>
    </w:p>
    <w:p w:rsidR="00365E19" w:rsidRDefault="00365E19" w:rsidP="00365E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65E19" w:rsidTr="00FF60DA">
        <w:tc>
          <w:tcPr>
            <w:tcW w:w="3116" w:type="dxa"/>
          </w:tcPr>
          <w:p w:rsidR="00365E19" w:rsidRDefault="00365E19" w:rsidP="00FF60DA">
            <w:pPr>
              <w:jc w:val="right"/>
              <w:rPr>
                <w:rFonts w:cs="Arial"/>
                <w:b/>
                <w:bCs/>
                <w:sz w:val="28"/>
              </w:rPr>
            </w:pPr>
            <w:r w:rsidRPr="00CA251F">
              <w:rPr>
                <w:rFonts w:cs="Arial"/>
                <w:b/>
                <w:bCs/>
                <w:sz w:val="28"/>
              </w:rPr>
              <w:t>Cheating and plagiarizing will not be tolerated.</w:t>
            </w:r>
          </w:p>
        </w:tc>
        <w:tc>
          <w:tcPr>
            <w:tcW w:w="3117" w:type="dxa"/>
          </w:tcPr>
          <w:p w:rsidR="00365E19" w:rsidRDefault="00365E19" w:rsidP="00FF60DA">
            <w:pPr>
              <w:rPr>
                <w:rFonts w:cs="Arial"/>
                <w:b/>
                <w:bCs/>
                <w:sz w:val="28"/>
              </w:rPr>
            </w:pPr>
            <w:r>
              <w:rPr>
                <w:rFonts w:cs="Arial"/>
                <w:b/>
                <w:bCs/>
                <w:noProof/>
                <w:sz w:val="28"/>
              </w:rPr>
              <w:drawing>
                <wp:anchor distT="0" distB="0" distL="114300" distR="114300" simplePos="0" relativeHeight="251660288" behindDoc="1" locked="0" layoutInCell="1" allowOverlap="1" wp14:anchorId="7337F0A0" wp14:editId="44171DE4">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65E19" w:rsidRDefault="00365E19" w:rsidP="00FF60DA">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365E19" w:rsidRDefault="00365E19" w:rsidP="00365E19"/>
    <w:p w:rsidR="004E2159" w:rsidRDefault="005D4725" w:rsidP="00365E1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9"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given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10"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1"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2"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3"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4"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5"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CC61A0">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6"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Bring the kit to my office during office hours BEFORE the date specified on your syllabus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Hand-written lists are not acceptable. </w:t>
      </w:r>
    </w:p>
    <w:p w:rsidR="004E2159" w:rsidRDefault="004E2159" w:rsidP="00143ABF">
      <w:pPr>
        <w:pStyle w:val="ListParagraph"/>
        <w:widowControl w:val="0"/>
        <w:numPr>
          <w:ilvl w:val="1"/>
          <w:numId w:val="14"/>
        </w:numPr>
        <w:autoSpaceDE w:val="0"/>
        <w:autoSpaceDN w:val="0"/>
        <w:adjustRightInd w:val="0"/>
        <w:spacing w:after="0" w:line="240" w:lineRule="auto"/>
        <w:ind w:left="720"/>
        <w:rPr>
          <w:rFonts w:ascii="Arial" w:hAnsi="Arial" w:cs="Arial"/>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B3D73"/>
    <w:multiLevelType w:val="multilevel"/>
    <w:tmpl w:val="BDFACD72"/>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937979"/>
    <w:multiLevelType w:val="multilevel"/>
    <w:tmpl w:val="CF768F98"/>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A07F6"/>
    <w:multiLevelType w:val="hybridMultilevel"/>
    <w:tmpl w:val="AD2AC3E2"/>
    <w:lvl w:ilvl="0" w:tplc="C262ADEC">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C40505"/>
    <w:multiLevelType w:val="hybridMultilevel"/>
    <w:tmpl w:val="9E18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B7D7F"/>
    <w:multiLevelType w:val="hybridMultilevel"/>
    <w:tmpl w:val="68305AB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9"/>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8"/>
  </w:num>
  <w:num w:numId="6">
    <w:abstractNumId w:val="17"/>
  </w:num>
  <w:num w:numId="7">
    <w:abstractNumId w:val="6"/>
  </w:num>
  <w:num w:numId="8">
    <w:abstractNumId w:val="13"/>
  </w:num>
  <w:num w:numId="9">
    <w:abstractNumId w:val="14"/>
  </w:num>
  <w:num w:numId="10">
    <w:abstractNumId w:val="1"/>
  </w:num>
  <w:num w:numId="11">
    <w:abstractNumId w:val="18"/>
  </w:num>
  <w:num w:numId="12">
    <w:abstractNumId w:val="11"/>
  </w:num>
  <w:num w:numId="13">
    <w:abstractNumId w:val="7"/>
  </w:num>
  <w:num w:numId="14">
    <w:abstractNumId w:val="2"/>
  </w:num>
  <w:num w:numId="15">
    <w:abstractNumId w:val="10"/>
  </w:num>
  <w:num w:numId="16">
    <w:abstractNumId w:val="16"/>
  </w:num>
  <w:num w:numId="17">
    <w:abstractNumId w:val="12"/>
  </w:num>
  <w:num w:numId="18">
    <w:abstractNumId w:val="15"/>
  </w:num>
  <w:num w:numId="19">
    <w:abstractNumId w:val="19"/>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3ABF"/>
    <w:rsid w:val="00146363"/>
    <w:rsid w:val="00162BE2"/>
    <w:rsid w:val="00183630"/>
    <w:rsid w:val="001C0BB2"/>
    <w:rsid w:val="001C678C"/>
    <w:rsid w:val="00205B1D"/>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65E19"/>
    <w:rsid w:val="003721E0"/>
    <w:rsid w:val="003E391E"/>
    <w:rsid w:val="003E4C19"/>
    <w:rsid w:val="0044661D"/>
    <w:rsid w:val="00455538"/>
    <w:rsid w:val="00466EE1"/>
    <w:rsid w:val="00485B16"/>
    <w:rsid w:val="00485B6A"/>
    <w:rsid w:val="004975FB"/>
    <w:rsid w:val="004E2159"/>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6F35FB"/>
    <w:rsid w:val="007211AD"/>
    <w:rsid w:val="00733FB4"/>
    <w:rsid w:val="00737463"/>
    <w:rsid w:val="00745CF6"/>
    <w:rsid w:val="007535EF"/>
    <w:rsid w:val="00760158"/>
    <w:rsid w:val="00761BD3"/>
    <w:rsid w:val="00771E08"/>
    <w:rsid w:val="007B2323"/>
    <w:rsid w:val="007B6223"/>
    <w:rsid w:val="007E4554"/>
    <w:rsid w:val="007F2983"/>
    <w:rsid w:val="007F3753"/>
    <w:rsid w:val="00824858"/>
    <w:rsid w:val="008305E6"/>
    <w:rsid w:val="00832E7A"/>
    <w:rsid w:val="00841D9B"/>
    <w:rsid w:val="00844B24"/>
    <w:rsid w:val="008632EC"/>
    <w:rsid w:val="00870E62"/>
    <w:rsid w:val="008720F5"/>
    <w:rsid w:val="00881772"/>
    <w:rsid w:val="00894C09"/>
    <w:rsid w:val="008A1ADB"/>
    <w:rsid w:val="008A1EFC"/>
    <w:rsid w:val="008D400A"/>
    <w:rsid w:val="008D737B"/>
    <w:rsid w:val="008F6B05"/>
    <w:rsid w:val="00901449"/>
    <w:rsid w:val="00901CED"/>
    <w:rsid w:val="00927369"/>
    <w:rsid w:val="00941CA4"/>
    <w:rsid w:val="00944A74"/>
    <w:rsid w:val="009454FE"/>
    <w:rsid w:val="009458B3"/>
    <w:rsid w:val="00947557"/>
    <w:rsid w:val="009548B5"/>
    <w:rsid w:val="00975550"/>
    <w:rsid w:val="00976CEA"/>
    <w:rsid w:val="009846AA"/>
    <w:rsid w:val="00985F86"/>
    <w:rsid w:val="009A0499"/>
    <w:rsid w:val="009A1DCB"/>
    <w:rsid w:val="009A4494"/>
    <w:rsid w:val="009A7552"/>
    <w:rsid w:val="009D062A"/>
    <w:rsid w:val="009D1B7E"/>
    <w:rsid w:val="009D5B9B"/>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B1FDE"/>
    <w:rsid w:val="00BB74B6"/>
    <w:rsid w:val="00BC0F91"/>
    <w:rsid w:val="00BD4234"/>
    <w:rsid w:val="00C05DE7"/>
    <w:rsid w:val="00C1237B"/>
    <w:rsid w:val="00C22B9F"/>
    <w:rsid w:val="00C421B4"/>
    <w:rsid w:val="00C571F8"/>
    <w:rsid w:val="00C655CC"/>
    <w:rsid w:val="00C80D8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37245"/>
    <w:rsid w:val="00E37D33"/>
    <w:rsid w:val="00E47605"/>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5348">
      <w:bodyDiv w:val="1"/>
      <w:marLeft w:val="0"/>
      <w:marRight w:val="0"/>
      <w:marTop w:val="0"/>
      <w:marBottom w:val="0"/>
      <w:divBdr>
        <w:top w:val="none" w:sz="0" w:space="0" w:color="auto"/>
        <w:left w:val="none" w:sz="0" w:space="0" w:color="auto"/>
        <w:bottom w:val="none" w:sz="0" w:space="0" w:color="auto"/>
        <w:right w:val="none" w:sz="0" w:space="0" w:color="auto"/>
      </w:divBdr>
    </w:div>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955602111">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1784230924">
      <w:bodyDiv w:val="1"/>
      <w:marLeft w:val="0"/>
      <w:marRight w:val="0"/>
      <w:marTop w:val="0"/>
      <w:marBottom w:val="0"/>
      <w:divBdr>
        <w:top w:val="none" w:sz="0" w:space="0" w:color="auto"/>
        <w:left w:val="none" w:sz="0" w:space="0" w:color="auto"/>
        <w:bottom w:val="none" w:sz="0" w:space="0" w:color="auto"/>
        <w:right w:val="none" w:sz="0" w:space="0" w:color="auto"/>
      </w:divBdr>
    </w:div>
    <w:div w:id="1865436406">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iencecoursewa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yhazards.calema.ca.gov/Default.aspx" TargetMode="External"/><Relationship Id="rId12" Type="http://schemas.openxmlformats.org/officeDocument/2006/relationships/hyperlink" Target="http://cmore.soest.hawaii.edu/education/iq/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ophile.net/ExtraCredit/Mini%20Earthquake%20Kit.pdf" TargetMode="External"/><Relationship Id="rId1" Type="http://schemas.openxmlformats.org/officeDocument/2006/relationships/numbering" Target="numbering.xml"/><Relationship Id="rId6" Type="http://schemas.openxmlformats.org/officeDocument/2006/relationships/hyperlink" Target="http://myhazards.calema.ca.gov/Default.aspx" TargetMode="External"/><Relationship Id="rId11" Type="http://schemas.openxmlformats.org/officeDocument/2006/relationships/hyperlink" Target="http://cmore.soest.hawaii.edu/education/kidskorner/wordsearch.htm" TargetMode="External"/><Relationship Id="rId5" Type="http://schemas.openxmlformats.org/officeDocument/2006/relationships/hyperlink" Target="mailto:sleyva@calstatela.edu" TargetMode="External"/><Relationship Id="rId15" Type="http://schemas.openxmlformats.org/officeDocument/2006/relationships/hyperlink" Target="http://www.geophile.net/ExtraCredit/Mini%20Earthquake%20Kit.pdf" TargetMode="External"/><Relationship Id="rId10" Type="http://schemas.openxmlformats.org/officeDocument/2006/relationships/hyperlink" Target="http://cmore.soest.hawaii.edu/education/kidskorner/microbe_quiz.htm" TargetMode="External"/><Relationship Id="rId4" Type="http://schemas.openxmlformats.org/officeDocument/2006/relationships/webSettings" Target="webSettings.xml"/><Relationship Id="rId9" Type="http://schemas.openxmlformats.org/officeDocument/2006/relationships/hyperlink" Target="http://catalog.calstatela.edu" TargetMode="External"/><Relationship Id="rId14" Type="http://schemas.openxmlformats.org/officeDocument/2006/relationships/hyperlink" Target="http://www.sciencecourseware.com/GLOL/" TargetMode="Externa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19814</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9</cp:revision>
  <cp:lastPrinted>2015-09-23T20:02:00Z</cp:lastPrinted>
  <dcterms:created xsi:type="dcterms:W3CDTF">2015-09-23T03:15:00Z</dcterms:created>
  <dcterms:modified xsi:type="dcterms:W3CDTF">2015-09-28T22:46:00Z</dcterms:modified>
</cp:coreProperties>
</file>